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5C16A" w14:textId="0A327F30" w:rsidR="0062638A" w:rsidRPr="00F849A0" w:rsidRDefault="0062638A" w:rsidP="0062638A">
      <w:pPr>
        <w:ind w:firstLine="540"/>
        <w:jc w:val="right"/>
        <w:rPr>
          <w:bCs/>
          <w:lang w:val="be-BY"/>
        </w:rPr>
      </w:pPr>
      <w:bookmarkStart w:id="0" w:name="_GoBack"/>
      <w:bookmarkEnd w:id="0"/>
      <w:r w:rsidRPr="00F849A0">
        <w:rPr>
          <w:bCs/>
          <w:lang w:val="be-BY"/>
        </w:rPr>
        <w:t>Приложение</w:t>
      </w:r>
    </w:p>
    <w:p w14:paraId="1BC2382A" w14:textId="04F15AA2" w:rsidR="00333EA0" w:rsidRPr="00333EA0" w:rsidRDefault="0062638A" w:rsidP="00333EA0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t>к постановлению</w:t>
      </w:r>
      <w:r>
        <w:rPr>
          <w:bCs/>
          <w:lang w:val="be-BY"/>
        </w:rPr>
        <w:t xml:space="preserve"> </w:t>
      </w:r>
      <w:r w:rsidR="00333EA0">
        <w:rPr>
          <w:bCs/>
          <w:lang w:val="en-US"/>
        </w:rPr>
        <w:t>VIII</w:t>
      </w:r>
      <w:r w:rsidR="00333EA0" w:rsidRPr="00333EA0">
        <w:rPr>
          <w:bCs/>
        </w:rPr>
        <w:t xml:space="preserve"> </w:t>
      </w:r>
      <w:r w:rsidR="00333EA0">
        <w:rPr>
          <w:bCs/>
        </w:rPr>
        <w:t xml:space="preserve">Пленума </w:t>
      </w:r>
    </w:p>
    <w:p w14:paraId="6C7C81A8" w14:textId="597294C5" w:rsidR="0062638A" w:rsidRPr="00333EA0" w:rsidRDefault="00261BAD" w:rsidP="00333EA0">
      <w:pPr>
        <w:ind w:firstLine="540"/>
        <w:jc w:val="right"/>
        <w:rPr>
          <w:bCs/>
        </w:rPr>
      </w:pPr>
      <w:r>
        <w:rPr>
          <w:bCs/>
          <w:lang w:val="be-BY"/>
        </w:rPr>
        <w:t>Комитета</w:t>
      </w:r>
      <w:r w:rsidR="00333EA0">
        <w:rPr>
          <w:bCs/>
        </w:rPr>
        <w:t xml:space="preserve"> </w:t>
      </w:r>
      <w:r w:rsidR="0062638A">
        <w:rPr>
          <w:bCs/>
          <w:lang w:val="be-BY"/>
        </w:rPr>
        <w:t>РОБ ПРЗ РФ</w:t>
      </w:r>
      <w:r w:rsidR="0062638A" w:rsidRPr="00F849A0">
        <w:rPr>
          <w:bCs/>
          <w:lang w:val="be-BY"/>
        </w:rPr>
        <w:t xml:space="preserve"> </w:t>
      </w:r>
    </w:p>
    <w:p w14:paraId="7F8704AF" w14:textId="28D13334" w:rsidR="0062638A" w:rsidRDefault="0062638A" w:rsidP="0062638A">
      <w:pPr>
        <w:ind w:firstLine="540"/>
        <w:jc w:val="right"/>
        <w:rPr>
          <w:bCs/>
          <w:sz w:val="26"/>
          <w:szCs w:val="26"/>
          <w:lang w:val="be-BY"/>
        </w:rPr>
      </w:pPr>
      <w:r>
        <w:rPr>
          <w:bCs/>
          <w:lang w:val="be-BY"/>
        </w:rPr>
        <w:t xml:space="preserve">                                                                                                от </w:t>
      </w:r>
      <w:r w:rsidR="00261BAD">
        <w:rPr>
          <w:bCs/>
          <w:lang w:val="be-BY"/>
        </w:rPr>
        <w:t>01</w:t>
      </w:r>
      <w:r>
        <w:rPr>
          <w:bCs/>
          <w:lang w:val="be-BY"/>
        </w:rPr>
        <w:t>.0</w:t>
      </w:r>
      <w:r w:rsidR="00261BAD">
        <w:rPr>
          <w:bCs/>
          <w:lang w:val="be-BY"/>
        </w:rPr>
        <w:t>4</w:t>
      </w:r>
      <w:r>
        <w:rPr>
          <w:bCs/>
          <w:lang w:val="be-BY"/>
        </w:rPr>
        <w:t>.202</w:t>
      </w:r>
      <w:r w:rsidR="00261BAD">
        <w:rPr>
          <w:bCs/>
        </w:rPr>
        <w:t>2</w:t>
      </w:r>
      <w:r>
        <w:rPr>
          <w:bCs/>
          <w:lang w:val="be-BY"/>
        </w:rPr>
        <w:t>г</w:t>
      </w:r>
      <w:r w:rsidRPr="00F849A0">
        <w:rPr>
          <w:bCs/>
          <w:lang w:val="be-BY"/>
        </w:rPr>
        <w:t xml:space="preserve">. № </w:t>
      </w:r>
      <w:r w:rsidR="00261BAD">
        <w:rPr>
          <w:bCs/>
        </w:rPr>
        <w:t>8</w:t>
      </w:r>
      <w:r w:rsidRPr="0062638A">
        <w:rPr>
          <w:bCs/>
        </w:rPr>
        <w:t>-</w:t>
      </w:r>
      <w:r w:rsidR="001D0348">
        <w:rPr>
          <w:bCs/>
          <w:lang w:val="be-BY"/>
        </w:rPr>
        <w:t>7</w:t>
      </w:r>
    </w:p>
    <w:p w14:paraId="2E0697D2" w14:textId="77777777" w:rsidR="001D0348" w:rsidRDefault="001D0348" w:rsidP="0062638A">
      <w:pPr>
        <w:ind w:firstLine="540"/>
        <w:jc w:val="center"/>
        <w:rPr>
          <w:b/>
          <w:bCs/>
          <w:sz w:val="28"/>
          <w:szCs w:val="28"/>
          <w:lang w:val="be-BY"/>
        </w:rPr>
      </w:pPr>
    </w:p>
    <w:p w14:paraId="262F815A" w14:textId="6E402634" w:rsidR="001D0348" w:rsidRPr="001D0348" w:rsidRDefault="001D0348" w:rsidP="0062638A">
      <w:pPr>
        <w:ind w:firstLine="540"/>
        <w:jc w:val="center"/>
        <w:rPr>
          <w:sz w:val="28"/>
          <w:szCs w:val="28"/>
          <w:lang w:val="be-BY"/>
        </w:rPr>
      </w:pPr>
      <w:r w:rsidRPr="001D0348">
        <w:rPr>
          <w:sz w:val="28"/>
          <w:szCs w:val="28"/>
          <w:lang w:val="be-BY"/>
        </w:rPr>
        <w:t xml:space="preserve">ИНФОРМАЦИЯ </w:t>
      </w:r>
    </w:p>
    <w:p w14:paraId="7AB206B9" w14:textId="462F7886" w:rsidR="00AF57F7" w:rsidRPr="001D0348" w:rsidRDefault="001D0348" w:rsidP="0062638A">
      <w:pPr>
        <w:ind w:firstLine="540"/>
        <w:jc w:val="center"/>
        <w:rPr>
          <w:sz w:val="28"/>
          <w:szCs w:val="28"/>
          <w:lang w:val="be-BY"/>
        </w:rPr>
      </w:pPr>
      <w:r w:rsidRPr="001D0348">
        <w:rPr>
          <w:sz w:val="28"/>
          <w:szCs w:val="28"/>
          <w:lang w:val="be-BY"/>
        </w:rPr>
        <w:t>о состоянии профчленства по итогам 2021 года</w:t>
      </w:r>
    </w:p>
    <w:p w14:paraId="24B5D1D9" w14:textId="77777777" w:rsidR="001D0348" w:rsidRDefault="001D0348" w:rsidP="001D034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CA61313" w14:textId="078216EA" w:rsidR="001D0348" w:rsidRPr="00516466" w:rsidRDefault="001D0348" w:rsidP="001D034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16466">
        <w:rPr>
          <w:sz w:val="28"/>
          <w:szCs w:val="28"/>
        </w:rPr>
        <w:t xml:space="preserve">Республиканская организация Башкортостана Профсоюза работников здравоохранения РФ </w:t>
      </w:r>
      <w:r w:rsidRPr="003904A9">
        <w:rPr>
          <w:bCs/>
          <w:sz w:val="28"/>
          <w:szCs w:val="28"/>
        </w:rPr>
        <w:t>на 01.01.202</w:t>
      </w:r>
      <w:r>
        <w:rPr>
          <w:bCs/>
          <w:sz w:val="28"/>
          <w:szCs w:val="28"/>
        </w:rPr>
        <w:t>2</w:t>
      </w:r>
      <w:r w:rsidRPr="00516466">
        <w:rPr>
          <w:sz w:val="28"/>
          <w:szCs w:val="28"/>
        </w:rPr>
        <w:t xml:space="preserve"> насчитывает </w:t>
      </w:r>
      <w:r w:rsidRPr="005164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79</w:t>
      </w:r>
      <w:r w:rsidRPr="00516466">
        <w:rPr>
          <w:sz w:val="28"/>
          <w:szCs w:val="28"/>
        </w:rPr>
        <w:t xml:space="preserve"> первичных профсоюзных организаций</w:t>
      </w:r>
      <w:r>
        <w:rPr>
          <w:sz w:val="28"/>
          <w:szCs w:val="28"/>
        </w:rPr>
        <w:t xml:space="preserve"> (в прошлом году – 184).</w:t>
      </w:r>
    </w:p>
    <w:p w14:paraId="0A36C128" w14:textId="77777777" w:rsidR="001D0348" w:rsidRDefault="001D0348" w:rsidP="001D034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положительного примера – создана первичная профорганизация в ООО МЦ Меги.</w:t>
      </w:r>
    </w:p>
    <w:p w14:paraId="719CDBBE" w14:textId="77777777" w:rsidR="001D0348" w:rsidRPr="00516466" w:rsidRDefault="001D0348" w:rsidP="001D034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16466">
        <w:rPr>
          <w:sz w:val="28"/>
          <w:szCs w:val="28"/>
        </w:rPr>
        <w:t>Из 8</w:t>
      </w:r>
      <w:r>
        <w:rPr>
          <w:sz w:val="28"/>
          <w:szCs w:val="28"/>
        </w:rPr>
        <w:t>4850</w:t>
      </w:r>
      <w:r w:rsidRPr="00516466">
        <w:rPr>
          <w:sz w:val="28"/>
          <w:szCs w:val="28"/>
        </w:rPr>
        <w:t xml:space="preserve"> человек, работающих в организациях </w:t>
      </w:r>
      <w:r>
        <w:rPr>
          <w:sz w:val="28"/>
          <w:szCs w:val="28"/>
        </w:rPr>
        <w:t xml:space="preserve">отрасли </w:t>
      </w:r>
      <w:r w:rsidRPr="00516466">
        <w:rPr>
          <w:sz w:val="28"/>
          <w:szCs w:val="28"/>
        </w:rPr>
        <w:t>здравоохранения, состоящих на профсоюзном учете в РОБ ПРЗ РФ, 6</w:t>
      </w:r>
      <w:r>
        <w:rPr>
          <w:sz w:val="28"/>
          <w:szCs w:val="28"/>
        </w:rPr>
        <w:t>6330</w:t>
      </w:r>
      <w:r w:rsidRPr="00516466">
        <w:rPr>
          <w:sz w:val="28"/>
          <w:szCs w:val="28"/>
        </w:rPr>
        <w:t xml:space="preserve"> являются членами профсоюза (78,</w:t>
      </w:r>
      <w:r>
        <w:rPr>
          <w:sz w:val="28"/>
          <w:szCs w:val="28"/>
        </w:rPr>
        <w:t>2</w:t>
      </w:r>
      <w:r w:rsidRPr="00516466">
        <w:rPr>
          <w:sz w:val="28"/>
          <w:szCs w:val="28"/>
        </w:rPr>
        <w:t>%).</w:t>
      </w:r>
    </w:p>
    <w:p w14:paraId="29A6FB6A" w14:textId="77777777" w:rsidR="001D0348" w:rsidRPr="00516466" w:rsidRDefault="001D0348" w:rsidP="001D034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16466">
        <w:rPr>
          <w:sz w:val="28"/>
          <w:szCs w:val="28"/>
        </w:rPr>
        <w:t>Из 1</w:t>
      </w:r>
      <w:r>
        <w:rPr>
          <w:sz w:val="28"/>
          <w:szCs w:val="28"/>
        </w:rPr>
        <w:t>4503</w:t>
      </w:r>
      <w:r w:rsidRPr="00516466">
        <w:rPr>
          <w:sz w:val="28"/>
          <w:szCs w:val="28"/>
        </w:rPr>
        <w:t xml:space="preserve"> студентов, обучающихся в </w:t>
      </w:r>
      <w:proofErr w:type="spellStart"/>
      <w:r w:rsidRPr="00516466">
        <w:rPr>
          <w:sz w:val="28"/>
          <w:szCs w:val="28"/>
        </w:rPr>
        <w:t>Башгосмедуниверситете</w:t>
      </w:r>
      <w:proofErr w:type="spellEnd"/>
      <w:r w:rsidRPr="00516466">
        <w:rPr>
          <w:sz w:val="28"/>
          <w:szCs w:val="28"/>
        </w:rPr>
        <w:t xml:space="preserve"> и 8 средних медицинских образовательных учреждениях, членами профсоюза являются </w:t>
      </w:r>
      <w:r>
        <w:rPr>
          <w:sz w:val="28"/>
          <w:szCs w:val="28"/>
        </w:rPr>
        <w:t>9547</w:t>
      </w:r>
      <w:r w:rsidRPr="00516466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65,8</w:t>
      </w:r>
      <w:r w:rsidRPr="00516466">
        <w:rPr>
          <w:sz w:val="28"/>
          <w:szCs w:val="28"/>
        </w:rPr>
        <w:t>%).</w:t>
      </w:r>
    </w:p>
    <w:p w14:paraId="0607E0DC" w14:textId="77777777" w:rsidR="001D0348" w:rsidRDefault="001D0348" w:rsidP="001D0348">
      <w:pPr>
        <w:pStyle w:val="af4"/>
        <w:ind w:firstLine="540"/>
        <w:jc w:val="both"/>
        <w:rPr>
          <w:szCs w:val="28"/>
        </w:rPr>
      </w:pPr>
      <w:r>
        <w:rPr>
          <w:szCs w:val="28"/>
        </w:rPr>
        <w:t>Наблюдается отток работников в частное здравоохранение, иные структуры, вследствие высоких нагрузок, эмоционального выгорания, относительно низкого уровня оплаты труда, переезд людей в крупные города</w:t>
      </w:r>
      <w:r w:rsidRPr="000378D1">
        <w:rPr>
          <w:szCs w:val="28"/>
        </w:rPr>
        <w:t xml:space="preserve"> </w:t>
      </w:r>
      <w:r>
        <w:rPr>
          <w:szCs w:val="28"/>
        </w:rPr>
        <w:t xml:space="preserve">с развитой инфраструктурой. </w:t>
      </w:r>
    </w:p>
    <w:p w14:paraId="774A191B" w14:textId="77777777" w:rsidR="001D0348" w:rsidRDefault="001D0348" w:rsidP="001D0348">
      <w:pPr>
        <w:pStyle w:val="af4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0378D1">
        <w:rPr>
          <w:szCs w:val="28"/>
        </w:rPr>
        <w:t>роцесс</w:t>
      </w:r>
      <w:r>
        <w:rPr>
          <w:szCs w:val="28"/>
        </w:rPr>
        <w:t>ы</w:t>
      </w:r>
      <w:r w:rsidRPr="000378D1">
        <w:rPr>
          <w:szCs w:val="28"/>
        </w:rPr>
        <w:t xml:space="preserve"> оптимизации </w:t>
      </w:r>
      <w:r>
        <w:rPr>
          <w:szCs w:val="28"/>
        </w:rPr>
        <w:t>также накладывают негативный отпечаток.</w:t>
      </w:r>
    </w:p>
    <w:p w14:paraId="70B2220F" w14:textId="77777777" w:rsidR="001D0348" w:rsidRPr="00516466" w:rsidRDefault="001D0348" w:rsidP="001D0348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сложное время (эпидемия, вопросы по финансированию отрасли, неукомплектованность кадрами), о</w:t>
      </w:r>
      <w:r w:rsidRPr="00516466">
        <w:rPr>
          <w:sz w:val="28"/>
          <w:szCs w:val="28"/>
        </w:rPr>
        <w:t xml:space="preserve">хват профчленством среди работающих </w:t>
      </w:r>
      <w:r>
        <w:rPr>
          <w:sz w:val="28"/>
          <w:szCs w:val="28"/>
        </w:rPr>
        <w:t>по</w:t>
      </w:r>
      <w:r w:rsidRPr="00516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итогам </w:t>
      </w:r>
      <w:r w:rsidRPr="0051646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1646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сохранился на прежнем уровне.</w:t>
      </w:r>
      <w:r w:rsidRPr="00516466">
        <w:rPr>
          <w:sz w:val="28"/>
          <w:szCs w:val="28"/>
        </w:rPr>
        <w:t xml:space="preserve"> </w:t>
      </w:r>
    </w:p>
    <w:p w14:paraId="7CD18006" w14:textId="77777777" w:rsidR="001D0348" w:rsidRDefault="001D0348" w:rsidP="001D0348">
      <w:pPr>
        <w:ind w:firstLine="540"/>
        <w:jc w:val="center"/>
        <w:rPr>
          <w:b/>
          <w:sz w:val="26"/>
          <w:szCs w:val="26"/>
        </w:rPr>
      </w:pPr>
      <w:r w:rsidRPr="00516466">
        <w:rPr>
          <w:b/>
          <w:sz w:val="26"/>
          <w:szCs w:val="26"/>
        </w:rPr>
        <w:t>Охват профчленством по категориям работающих</w:t>
      </w:r>
      <w:r>
        <w:rPr>
          <w:b/>
          <w:sz w:val="26"/>
          <w:szCs w:val="26"/>
        </w:rPr>
        <w:t xml:space="preserve"> в 2021г.</w:t>
      </w:r>
    </w:p>
    <w:p w14:paraId="0C2959A6" w14:textId="77777777" w:rsidR="001D0348" w:rsidRPr="00516466" w:rsidRDefault="001D0348" w:rsidP="001D0348">
      <w:pPr>
        <w:ind w:firstLine="540"/>
        <w:rPr>
          <w:b/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5"/>
        <w:gridCol w:w="993"/>
        <w:gridCol w:w="850"/>
        <w:gridCol w:w="1276"/>
        <w:gridCol w:w="850"/>
        <w:gridCol w:w="426"/>
        <w:gridCol w:w="992"/>
        <w:gridCol w:w="850"/>
      </w:tblGrid>
      <w:tr w:rsidR="001D0348" w:rsidRPr="00516466" w14:paraId="39796A7B" w14:textId="77777777" w:rsidTr="004A6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0E556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Категории</w:t>
            </w:r>
          </w:p>
          <w:p w14:paraId="054AD848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работающих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2F0" w14:textId="77777777" w:rsidR="001D0348" w:rsidRPr="00516466" w:rsidRDefault="001D0348" w:rsidP="004A68C8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на 01.01.2021</w:t>
            </w:r>
            <w:r w:rsidRPr="00516466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0F9E2F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 xml:space="preserve">% </w:t>
            </w:r>
            <w:proofErr w:type="spellStart"/>
            <w:r w:rsidRPr="00516466">
              <w:rPr>
                <w:sz w:val="26"/>
                <w:szCs w:val="26"/>
              </w:rPr>
              <w:t>охв</w:t>
            </w:r>
            <w:proofErr w:type="spellEnd"/>
            <w:r w:rsidRPr="0051646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41F01" w14:textId="77777777" w:rsidR="001D0348" w:rsidRPr="00516466" w:rsidRDefault="001D0348" w:rsidP="004A68C8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на 01.01.2022</w:t>
            </w:r>
            <w:r w:rsidRPr="00516466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65077" w14:textId="77777777" w:rsidR="001D0348" w:rsidRPr="00516466" w:rsidRDefault="001D0348" w:rsidP="004A68C8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9CA76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 xml:space="preserve">% </w:t>
            </w:r>
          </w:p>
          <w:p w14:paraId="17F8D38E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proofErr w:type="spellStart"/>
            <w:r w:rsidRPr="00516466">
              <w:rPr>
                <w:sz w:val="26"/>
                <w:szCs w:val="26"/>
              </w:rPr>
              <w:t>охв</w:t>
            </w:r>
            <w:proofErr w:type="spellEnd"/>
            <w:r w:rsidRPr="00516466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BB63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Дина</w:t>
            </w:r>
          </w:p>
          <w:p w14:paraId="7899A5C5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proofErr w:type="spellStart"/>
            <w:r w:rsidRPr="00516466">
              <w:rPr>
                <w:sz w:val="26"/>
                <w:szCs w:val="26"/>
              </w:rPr>
              <w:t>мика</w:t>
            </w:r>
            <w:proofErr w:type="spellEnd"/>
          </w:p>
        </w:tc>
      </w:tr>
      <w:tr w:rsidR="001D0348" w:rsidRPr="00516466" w14:paraId="5A596EF9" w14:textId="77777777" w:rsidTr="004A68C8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A87" w14:textId="77777777" w:rsidR="001D0348" w:rsidRPr="00516466" w:rsidRDefault="001D0348" w:rsidP="004A68C8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859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E16" w14:textId="77777777" w:rsidR="001D0348" w:rsidRPr="00516466" w:rsidRDefault="001D0348" w:rsidP="004A68C8">
            <w:pPr>
              <w:jc w:val="both"/>
              <w:rPr>
                <w:sz w:val="26"/>
                <w:szCs w:val="26"/>
              </w:rPr>
            </w:pPr>
            <w:proofErr w:type="spellStart"/>
            <w:r w:rsidRPr="00516466">
              <w:rPr>
                <w:sz w:val="26"/>
                <w:szCs w:val="26"/>
              </w:rPr>
              <w:t>чл</w:t>
            </w:r>
            <w:proofErr w:type="spellEnd"/>
            <w:r w:rsidRPr="00516466">
              <w:rPr>
                <w:sz w:val="26"/>
                <w:szCs w:val="26"/>
              </w:rPr>
              <w:t>/П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738" w14:textId="77777777" w:rsidR="001D0348" w:rsidRPr="00516466" w:rsidRDefault="001D0348" w:rsidP="004A68C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865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D77E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proofErr w:type="spellStart"/>
            <w:r w:rsidRPr="00516466">
              <w:rPr>
                <w:sz w:val="26"/>
                <w:szCs w:val="26"/>
              </w:rPr>
              <w:t>чл</w:t>
            </w:r>
            <w:proofErr w:type="spellEnd"/>
            <w:r w:rsidRPr="00516466">
              <w:rPr>
                <w:sz w:val="26"/>
                <w:szCs w:val="26"/>
              </w:rPr>
              <w:t>/П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D94" w14:textId="77777777" w:rsidR="001D0348" w:rsidRPr="00516466" w:rsidRDefault="001D0348" w:rsidP="004A68C8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6AAE" w14:textId="77777777" w:rsidR="001D0348" w:rsidRPr="00516466" w:rsidRDefault="001D0348" w:rsidP="004A68C8">
            <w:pPr>
              <w:rPr>
                <w:b/>
                <w:sz w:val="26"/>
                <w:szCs w:val="26"/>
              </w:rPr>
            </w:pPr>
            <w:r w:rsidRPr="00516466">
              <w:rPr>
                <w:b/>
                <w:sz w:val="26"/>
                <w:szCs w:val="26"/>
              </w:rPr>
              <w:t>%</w:t>
            </w:r>
          </w:p>
        </w:tc>
      </w:tr>
      <w:tr w:rsidR="001D0348" w:rsidRPr="00516466" w14:paraId="6B96440D" w14:textId="77777777" w:rsidTr="004A6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786" w14:textId="77777777" w:rsidR="001D0348" w:rsidRDefault="001D0348" w:rsidP="004A68C8">
            <w:pPr>
              <w:jc w:val="both"/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Врачи</w:t>
            </w:r>
          </w:p>
          <w:p w14:paraId="7A75ED30" w14:textId="77777777" w:rsidR="001D0348" w:rsidRPr="00516466" w:rsidRDefault="001D0348" w:rsidP="004A68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3EA7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5C04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D01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1A67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15085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AF7F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11760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58F4" w14:textId="77777777" w:rsidR="001D0348" w:rsidRPr="00516466" w:rsidRDefault="001D0348" w:rsidP="004A6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5CDD" w14:textId="77777777" w:rsidR="001D0348" w:rsidRPr="00516466" w:rsidRDefault="001D0348" w:rsidP="004A68C8">
            <w:pPr>
              <w:rPr>
                <w:i/>
                <w:sz w:val="26"/>
                <w:szCs w:val="26"/>
              </w:rPr>
            </w:pPr>
            <w:r w:rsidRPr="00516466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1,8</w:t>
            </w:r>
          </w:p>
        </w:tc>
      </w:tr>
      <w:tr w:rsidR="001D0348" w:rsidRPr="00516466" w14:paraId="341561AD" w14:textId="77777777" w:rsidTr="004A6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8A5" w14:textId="77777777" w:rsidR="001D0348" w:rsidRPr="00516466" w:rsidRDefault="001D0348" w:rsidP="004A68C8">
            <w:pPr>
              <w:jc w:val="both"/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Средни</w:t>
            </w:r>
            <w:r>
              <w:rPr>
                <w:sz w:val="26"/>
                <w:szCs w:val="26"/>
              </w:rPr>
              <w:t>й медперсонал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C0F2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37835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D941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32373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E8B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5520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37296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4BF2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31832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9E8" w14:textId="77777777" w:rsidR="001D0348" w:rsidRPr="00516466" w:rsidRDefault="001D0348" w:rsidP="004A6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FA34" w14:textId="77777777" w:rsidR="001D0348" w:rsidRPr="00516466" w:rsidRDefault="001D0348" w:rsidP="004A6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-0,3</w:t>
            </w:r>
          </w:p>
        </w:tc>
      </w:tr>
      <w:tr w:rsidR="001D0348" w:rsidRPr="00516466" w14:paraId="481DE465" w14:textId="77777777" w:rsidTr="004A6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9F2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 w:rsidRPr="00516466">
              <w:rPr>
                <w:sz w:val="26"/>
                <w:szCs w:val="26"/>
              </w:rPr>
              <w:t>Прочие</w:t>
            </w:r>
            <w:r>
              <w:rPr>
                <w:sz w:val="26"/>
                <w:szCs w:val="26"/>
              </w:rPr>
              <w:t>, в т.ч. ММП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96C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33578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9C47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3AE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C36B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32469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A51B" w14:textId="77777777" w:rsidR="001D0348" w:rsidRPr="00516466" w:rsidRDefault="001D0348" w:rsidP="004A6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D05B" w14:textId="77777777" w:rsidR="001D0348" w:rsidRPr="00516466" w:rsidRDefault="001D0348" w:rsidP="004A6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AD6" w14:textId="77777777" w:rsidR="001D0348" w:rsidRPr="00516466" w:rsidRDefault="001D0348" w:rsidP="004A6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+0,7</w:t>
            </w:r>
          </w:p>
        </w:tc>
      </w:tr>
      <w:tr w:rsidR="001D0348" w:rsidRPr="00516466" w14:paraId="367AE270" w14:textId="77777777" w:rsidTr="004A6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CBE3" w14:textId="77777777" w:rsidR="001D0348" w:rsidRPr="00516466" w:rsidRDefault="001D0348" w:rsidP="004A68C8">
            <w:pPr>
              <w:jc w:val="both"/>
              <w:rPr>
                <w:b/>
                <w:sz w:val="26"/>
                <w:szCs w:val="26"/>
              </w:rPr>
            </w:pPr>
            <w:r w:rsidRPr="0051646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8B18" w14:textId="77777777" w:rsidR="001D0348" w:rsidRPr="004E7201" w:rsidRDefault="001D0348" w:rsidP="004A68C8">
            <w:pPr>
              <w:rPr>
                <w:b/>
                <w:sz w:val="26"/>
                <w:szCs w:val="26"/>
              </w:rPr>
            </w:pPr>
            <w:r w:rsidRPr="004E7201">
              <w:rPr>
                <w:b/>
                <w:sz w:val="26"/>
                <w:szCs w:val="26"/>
              </w:rPr>
              <w:t xml:space="preserve"> 86777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A6F" w14:textId="77777777" w:rsidR="001D0348" w:rsidRPr="004E7201" w:rsidRDefault="001D0348" w:rsidP="004A68C8">
            <w:pPr>
              <w:rPr>
                <w:b/>
                <w:sz w:val="26"/>
                <w:szCs w:val="26"/>
              </w:rPr>
            </w:pPr>
            <w:r w:rsidRPr="004E7201">
              <w:rPr>
                <w:b/>
                <w:sz w:val="26"/>
                <w:szCs w:val="26"/>
              </w:rPr>
              <w:t>67902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1AF" w14:textId="77777777" w:rsidR="001D0348" w:rsidRPr="004E7201" w:rsidRDefault="001D0348" w:rsidP="004A68C8">
            <w:pPr>
              <w:rPr>
                <w:b/>
                <w:sz w:val="26"/>
                <w:szCs w:val="26"/>
              </w:rPr>
            </w:pPr>
            <w:r w:rsidRPr="004E7201">
              <w:rPr>
                <w:b/>
                <w:sz w:val="26"/>
                <w:szCs w:val="26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1CDA" w14:textId="77777777" w:rsidR="001D0348" w:rsidRPr="004E7201" w:rsidRDefault="001D0348" w:rsidP="004A68C8">
            <w:pPr>
              <w:rPr>
                <w:b/>
                <w:sz w:val="26"/>
                <w:szCs w:val="26"/>
              </w:rPr>
            </w:pPr>
            <w:r w:rsidRPr="004E7201">
              <w:rPr>
                <w:b/>
                <w:sz w:val="26"/>
                <w:szCs w:val="26"/>
              </w:rPr>
              <w:t xml:space="preserve"> 84850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AEB5" w14:textId="77777777" w:rsidR="001D0348" w:rsidRPr="004E7201" w:rsidRDefault="001D0348" w:rsidP="004A68C8">
            <w:pPr>
              <w:rPr>
                <w:b/>
                <w:sz w:val="26"/>
                <w:szCs w:val="26"/>
              </w:rPr>
            </w:pPr>
            <w:r w:rsidRPr="004E7201">
              <w:rPr>
                <w:b/>
                <w:sz w:val="26"/>
                <w:szCs w:val="26"/>
              </w:rPr>
              <w:t xml:space="preserve"> 66330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5BF3" w14:textId="77777777" w:rsidR="001D0348" w:rsidRPr="004E7201" w:rsidRDefault="001D0348" w:rsidP="004A68C8">
            <w:pPr>
              <w:jc w:val="center"/>
              <w:rPr>
                <w:b/>
                <w:sz w:val="26"/>
                <w:szCs w:val="26"/>
              </w:rPr>
            </w:pPr>
            <w:r w:rsidRPr="004E7201">
              <w:rPr>
                <w:b/>
                <w:sz w:val="26"/>
                <w:szCs w:val="26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5F67" w14:textId="77777777" w:rsidR="001D0348" w:rsidRPr="00516466" w:rsidRDefault="001D0348" w:rsidP="004A68C8">
            <w:pPr>
              <w:rPr>
                <w:i/>
                <w:sz w:val="26"/>
                <w:szCs w:val="26"/>
              </w:rPr>
            </w:pPr>
          </w:p>
        </w:tc>
      </w:tr>
    </w:tbl>
    <w:p w14:paraId="234DAB72" w14:textId="77777777" w:rsidR="001D0348" w:rsidRDefault="001D0348" w:rsidP="001D0348">
      <w:pPr>
        <w:pStyle w:val="af4"/>
        <w:jc w:val="both"/>
        <w:rPr>
          <w:bCs/>
          <w:szCs w:val="28"/>
          <w:u w:val="single"/>
        </w:rPr>
      </w:pPr>
    </w:p>
    <w:p w14:paraId="75B6F633" w14:textId="77777777" w:rsidR="001D0348" w:rsidRDefault="001D0348" w:rsidP="001D0348">
      <w:pPr>
        <w:pStyle w:val="af4"/>
        <w:ind w:firstLine="567"/>
        <w:jc w:val="both"/>
        <w:rPr>
          <w:szCs w:val="28"/>
        </w:rPr>
      </w:pPr>
      <w:r w:rsidRPr="00167712">
        <w:rPr>
          <w:bCs/>
          <w:szCs w:val="28"/>
          <w:u w:val="single"/>
        </w:rPr>
        <w:t>Заметный рост профсоюзного членства</w:t>
      </w:r>
      <w:r>
        <w:rPr>
          <w:szCs w:val="28"/>
        </w:rPr>
        <w:t xml:space="preserve"> (5% и более) за 2021</w:t>
      </w:r>
      <w:r w:rsidRPr="00D315C3">
        <w:rPr>
          <w:szCs w:val="28"/>
        </w:rPr>
        <w:t xml:space="preserve"> год отмечается в </w:t>
      </w:r>
      <w:r>
        <w:rPr>
          <w:szCs w:val="28"/>
        </w:rPr>
        <w:t xml:space="preserve">14 </w:t>
      </w:r>
      <w:r w:rsidRPr="00D315C3">
        <w:rPr>
          <w:szCs w:val="28"/>
        </w:rPr>
        <w:t>профорганизациях</w:t>
      </w:r>
      <w:r>
        <w:rPr>
          <w:szCs w:val="28"/>
        </w:rPr>
        <w:t xml:space="preserve">: ОПО Центра гигиены и эпидемиологии РБ, Красноусольской ЦРБ, ГБ г. Кумертау, </w:t>
      </w:r>
      <w:proofErr w:type="spellStart"/>
      <w:r>
        <w:rPr>
          <w:szCs w:val="28"/>
        </w:rPr>
        <w:t>Мраковской</w:t>
      </w:r>
      <w:proofErr w:type="spellEnd"/>
      <w:r>
        <w:rPr>
          <w:szCs w:val="28"/>
        </w:rPr>
        <w:t xml:space="preserve"> ЦРБ, ГБ г. Салават, РКБ им. Г.Г. </w:t>
      </w:r>
      <w:proofErr w:type="spellStart"/>
      <w:r>
        <w:rPr>
          <w:szCs w:val="28"/>
        </w:rPr>
        <w:t>Куватова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центра </w:t>
      </w:r>
      <w:proofErr w:type="spellStart"/>
      <w:r>
        <w:rPr>
          <w:szCs w:val="28"/>
        </w:rPr>
        <w:t>медпрофилактики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медико-генетического центра,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клинической инфекционной больницы (в отчетном периоде ИКБ №4 г. Уфы),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стоматологической поликлиники, Поликлиники №43 г. Уфы, Поликлиники №44 г. Уфы, Уф. НИИ глазных болезней, санатория Урал. </w:t>
      </w:r>
    </w:p>
    <w:p w14:paraId="070FEECD" w14:textId="77777777" w:rsidR="001D0348" w:rsidRDefault="001D0348" w:rsidP="001D0348">
      <w:pPr>
        <w:pStyle w:val="af4"/>
        <w:ind w:firstLine="567"/>
        <w:jc w:val="both"/>
        <w:rPr>
          <w:szCs w:val="28"/>
        </w:rPr>
      </w:pPr>
      <w:r w:rsidRPr="004B7B22">
        <w:rPr>
          <w:szCs w:val="28"/>
          <w:u w:val="single"/>
        </w:rPr>
        <w:t>Значительное снижение уровня профчленства</w:t>
      </w:r>
      <w:r>
        <w:rPr>
          <w:szCs w:val="28"/>
        </w:rPr>
        <w:t xml:space="preserve"> (свыше 5%) в 2021 году произошло в 29 профорганизациях: </w:t>
      </w:r>
      <w:proofErr w:type="spellStart"/>
      <w:r w:rsidRPr="005E0E7B">
        <w:rPr>
          <w:szCs w:val="28"/>
        </w:rPr>
        <w:t>Языковская</w:t>
      </w:r>
      <w:proofErr w:type="spellEnd"/>
      <w:r w:rsidRPr="005E0E7B">
        <w:rPr>
          <w:szCs w:val="28"/>
        </w:rPr>
        <w:t xml:space="preserve"> ЦРБ (-17,5), Бюро СМЭ (-16,6), Поликлиника №46</w:t>
      </w:r>
      <w:r w:rsidRPr="005E0E7B">
        <w:rPr>
          <w:szCs w:val="28"/>
        </w:rPr>
        <w:tab/>
        <w:t xml:space="preserve">(-15,8), МЗ РБ (-15,1), Детская поликлиника №2 (-14,9), </w:t>
      </w:r>
      <w:proofErr w:type="spellStart"/>
      <w:r w:rsidRPr="005E0E7B">
        <w:rPr>
          <w:szCs w:val="28"/>
        </w:rPr>
        <w:lastRenderedPageBreak/>
        <w:t>Стомат.поликлиника</w:t>
      </w:r>
      <w:proofErr w:type="spellEnd"/>
      <w:r w:rsidRPr="005E0E7B">
        <w:rPr>
          <w:szCs w:val="28"/>
        </w:rPr>
        <w:t xml:space="preserve"> №8</w:t>
      </w:r>
      <w:r w:rsidRPr="005E0E7B">
        <w:rPr>
          <w:szCs w:val="28"/>
        </w:rPr>
        <w:tab/>
        <w:t xml:space="preserve">(-14,2), ТФОМС (-13,8), Поликлиника №48 (-13,3), Детская </w:t>
      </w:r>
      <w:proofErr w:type="spellStart"/>
      <w:r w:rsidRPr="005E0E7B">
        <w:rPr>
          <w:szCs w:val="28"/>
        </w:rPr>
        <w:t>стомат.п</w:t>
      </w:r>
      <w:proofErr w:type="spellEnd"/>
      <w:r w:rsidRPr="005E0E7B">
        <w:rPr>
          <w:szCs w:val="28"/>
        </w:rPr>
        <w:t xml:space="preserve">-ка №7 (-12,2), Федоровская ЦРБ (-10,9), ГКБ №10 (-10,4), </w:t>
      </w:r>
      <w:proofErr w:type="spellStart"/>
      <w:r w:rsidRPr="005E0E7B">
        <w:rPr>
          <w:szCs w:val="28"/>
        </w:rPr>
        <w:t>Респ.клин.перинат.центр</w:t>
      </w:r>
      <w:proofErr w:type="spellEnd"/>
      <w:r w:rsidRPr="005E0E7B">
        <w:rPr>
          <w:szCs w:val="28"/>
        </w:rPr>
        <w:t xml:space="preserve"> (-9,6), КВД г. Салават (-8,2), ГКБ №8 (-8,1), РДРС (-8), Большеустьикинская ЦРБ (-7,9), РКБ №2 (-7,8), Санаторий </w:t>
      </w:r>
      <w:proofErr w:type="spellStart"/>
      <w:r w:rsidRPr="005E0E7B">
        <w:rPr>
          <w:szCs w:val="28"/>
        </w:rPr>
        <w:t>Дуслык</w:t>
      </w:r>
      <w:proofErr w:type="spellEnd"/>
      <w:r w:rsidRPr="005E0E7B">
        <w:rPr>
          <w:szCs w:val="28"/>
        </w:rPr>
        <w:t xml:space="preserve"> (-7,6), ГКБ </w:t>
      </w:r>
      <w:proofErr w:type="spellStart"/>
      <w:r w:rsidRPr="005E0E7B">
        <w:rPr>
          <w:szCs w:val="28"/>
        </w:rPr>
        <w:t>Демского</w:t>
      </w:r>
      <w:proofErr w:type="spellEnd"/>
      <w:r w:rsidRPr="005E0E7B">
        <w:rPr>
          <w:szCs w:val="28"/>
        </w:rPr>
        <w:t xml:space="preserve"> р-на (-7,3), МИАЦ (-7,1), ГКБ №18 (-7), РВФД (-7), Санаторий </w:t>
      </w:r>
      <w:proofErr w:type="spellStart"/>
      <w:r w:rsidRPr="005E0E7B">
        <w:rPr>
          <w:szCs w:val="28"/>
        </w:rPr>
        <w:t>Акбузат</w:t>
      </w:r>
      <w:proofErr w:type="spellEnd"/>
      <w:r w:rsidRPr="005E0E7B">
        <w:rPr>
          <w:szCs w:val="28"/>
        </w:rPr>
        <w:t xml:space="preserve"> (-6,8), </w:t>
      </w:r>
      <w:proofErr w:type="spellStart"/>
      <w:r w:rsidRPr="005E0E7B">
        <w:rPr>
          <w:szCs w:val="28"/>
        </w:rPr>
        <w:t>Баймакская</w:t>
      </w:r>
      <w:proofErr w:type="spellEnd"/>
      <w:r w:rsidRPr="005E0E7B">
        <w:rPr>
          <w:szCs w:val="28"/>
        </w:rPr>
        <w:t xml:space="preserve"> ЦГБ</w:t>
      </w:r>
      <w:r w:rsidRPr="005E0E7B">
        <w:rPr>
          <w:szCs w:val="28"/>
        </w:rPr>
        <w:tab/>
        <w:t xml:space="preserve">(-6,2), РКГВВ (-5,7) РКВД (-5,6), </w:t>
      </w:r>
      <w:proofErr w:type="spellStart"/>
      <w:r w:rsidRPr="005E0E7B">
        <w:rPr>
          <w:szCs w:val="28"/>
        </w:rPr>
        <w:t>Зилаирская</w:t>
      </w:r>
      <w:proofErr w:type="spellEnd"/>
      <w:r w:rsidRPr="005E0E7B">
        <w:rPr>
          <w:szCs w:val="28"/>
        </w:rPr>
        <w:t xml:space="preserve"> ЦРБ (-5,6) </w:t>
      </w:r>
      <w:proofErr w:type="spellStart"/>
      <w:r w:rsidRPr="005E0E7B">
        <w:rPr>
          <w:szCs w:val="28"/>
        </w:rPr>
        <w:t>Дет.пульм.сан</w:t>
      </w:r>
      <w:proofErr w:type="spellEnd"/>
      <w:r w:rsidRPr="005E0E7B">
        <w:rPr>
          <w:szCs w:val="28"/>
        </w:rPr>
        <w:t xml:space="preserve">. </w:t>
      </w:r>
      <w:proofErr w:type="spellStart"/>
      <w:r w:rsidRPr="005E0E7B">
        <w:rPr>
          <w:szCs w:val="28"/>
        </w:rPr>
        <w:t>г.Ишимбай</w:t>
      </w:r>
      <w:proofErr w:type="spellEnd"/>
      <w:r w:rsidRPr="005E0E7B">
        <w:rPr>
          <w:szCs w:val="28"/>
        </w:rPr>
        <w:t xml:space="preserve"> (-5,5), Санаторий </w:t>
      </w:r>
      <w:proofErr w:type="spellStart"/>
      <w:r w:rsidRPr="005E0E7B">
        <w:rPr>
          <w:szCs w:val="28"/>
        </w:rPr>
        <w:t>Толпар</w:t>
      </w:r>
      <w:proofErr w:type="spellEnd"/>
      <w:r w:rsidRPr="005E0E7B">
        <w:rPr>
          <w:szCs w:val="28"/>
        </w:rPr>
        <w:t xml:space="preserve"> (-5,1)</w:t>
      </w:r>
      <w:r>
        <w:rPr>
          <w:szCs w:val="28"/>
        </w:rPr>
        <w:t>.</w:t>
      </w:r>
    </w:p>
    <w:p w14:paraId="0948F416" w14:textId="77777777" w:rsidR="001D0348" w:rsidRDefault="001D0348" w:rsidP="001D0348">
      <w:pPr>
        <w:pStyle w:val="af4"/>
        <w:ind w:firstLine="708"/>
        <w:jc w:val="both"/>
        <w:rPr>
          <w:szCs w:val="28"/>
        </w:rPr>
      </w:pPr>
      <w:r>
        <w:rPr>
          <w:szCs w:val="28"/>
        </w:rPr>
        <w:t>Критическим (50% и ниже) остается уровень профчленства в 14 профорганизациях:</w:t>
      </w:r>
      <w:r w:rsidRPr="004F3224">
        <w:t xml:space="preserve"> </w:t>
      </w:r>
      <w:r w:rsidRPr="004F3224">
        <w:rPr>
          <w:szCs w:val="28"/>
        </w:rPr>
        <w:t xml:space="preserve">ТУ Роспотребнадзора (16,6%), БГМУ (сотрудники) (22,4%), Детский </w:t>
      </w:r>
      <w:proofErr w:type="spellStart"/>
      <w:r w:rsidRPr="004F3224">
        <w:rPr>
          <w:szCs w:val="28"/>
        </w:rPr>
        <w:t>пульм.санаторийг</w:t>
      </w:r>
      <w:proofErr w:type="gramStart"/>
      <w:r w:rsidRPr="004F3224">
        <w:rPr>
          <w:szCs w:val="28"/>
        </w:rPr>
        <w:t>.И</w:t>
      </w:r>
      <w:proofErr w:type="gramEnd"/>
      <w:r w:rsidRPr="004F3224">
        <w:rPr>
          <w:szCs w:val="28"/>
        </w:rPr>
        <w:t>шимбай</w:t>
      </w:r>
      <w:proofErr w:type="spellEnd"/>
      <w:r w:rsidRPr="004F3224">
        <w:rPr>
          <w:szCs w:val="28"/>
        </w:rPr>
        <w:t xml:space="preserve"> (27,8%), </w:t>
      </w:r>
      <w:proofErr w:type="spellStart"/>
      <w:r w:rsidRPr="004F3224">
        <w:rPr>
          <w:szCs w:val="28"/>
        </w:rPr>
        <w:t>Большеустьикинская</w:t>
      </w:r>
      <w:proofErr w:type="spellEnd"/>
      <w:r w:rsidRPr="004F3224">
        <w:rPr>
          <w:szCs w:val="28"/>
        </w:rPr>
        <w:t xml:space="preserve"> (29,5%), Санаторий «</w:t>
      </w:r>
      <w:proofErr w:type="spellStart"/>
      <w:r w:rsidRPr="004F3224">
        <w:rPr>
          <w:szCs w:val="28"/>
        </w:rPr>
        <w:t>Якты</w:t>
      </w:r>
      <w:proofErr w:type="spellEnd"/>
      <w:r w:rsidRPr="004F3224">
        <w:rPr>
          <w:szCs w:val="28"/>
        </w:rPr>
        <w:t xml:space="preserve">-Куль» (32,6%), КВД </w:t>
      </w:r>
      <w:proofErr w:type="spellStart"/>
      <w:r w:rsidRPr="004F3224">
        <w:rPr>
          <w:szCs w:val="28"/>
        </w:rPr>
        <w:t>г.Салават</w:t>
      </w:r>
      <w:proofErr w:type="spellEnd"/>
      <w:r w:rsidRPr="004F3224">
        <w:rPr>
          <w:szCs w:val="28"/>
        </w:rPr>
        <w:t xml:space="preserve"> (33,8%) – ныне в составе РКВД, РНД № 2 </w:t>
      </w:r>
      <w:proofErr w:type="spellStart"/>
      <w:r w:rsidRPr="004F3224">
        <w:rPr>
          <w:szCs w:val="28"/>
        </w:rPr>
        <w:t>г.Стерлитамак</w:t>
      </w:r>
      <w:proofErr w:type="spellEnd"/>
      <w:r w:rsidRPr="004F3224">
        <w:rPr>
          <w:szCs w:val="28"/>
        </w:rPr>
        <w:t xml:space="preserve"> (37,0%) – ныне в составе РНД, Поликлиника №43 (37,7%), РДКБ (40,3%), Поликлиника № 38 (43,8%) – ныне в составе ГКБ №18, МИАЦ (45,6%), Санаторий «</w:t>
      </w:r>
      <w:proofErr w:type="spellStart"/>
      <w:r w:rsidRPr="004F3224">
        <w:rPr>
          <w:szCs w:val="28"/>
        </w:rPr>
        <w:t>Акбузат</w:t>
      </w:r>
      <w:proofErr w:type="spellEnd"/>
      <w:r w:rsidRPr="004F3224">
        <w:rPr>
          <w:szCs w:val="28"/>
        </w:rPr>
        <w:t xml:space="preserve">» (47,7%), ГКБ </w:t>
      </w:r>
      <w:proofErr w:type="spellStart"/>
      <w:r w:rsidRPr="004F3224">
        <w:rPr>
          <w:szCs w:val="28"/>
        </w:rPr>
        <w:t>Демского</w:t>
      </w:r>
      <w:proofErr w:type="spellEnd"/>
      <w:r w:rsidRPr="004F3224">
        <w:rPr>
          <w:szCs w:val="28"/>
        </w:rPr>
        <w:t xml:space="preserve"> р-на (48,3%), РКПЦ (</w:t>
      </w:r>
      <w:proofErr w:type="spellStart"/>
      <w:r w:rsidRPr="004F3224">
        <w:rPr>
          <w:szCs w:val="28"/>
        </w:rPr>
        <w:t>перинат</w:t>
      </w:r>
      <w:proofErr w:type="spellEnd"/>
      <w:r w:rsidRPr="004F3224">
        <w:rPr>
          <w:szCs w:val="28"/>
        </w:rPr>
        <w:t>.)  (48,8%), РКВД  (50,2%)</w:t>
      </w:r>
    </w:p>
    <w:p w14:paraId="4EC899A7" w14:textId="77777777" w:rsidR="001D0348" w:rsidRDefault="001D0348" w:rsidP="001D0348">
      <w:pPr>
        <w:pStyle w:val="af4"/>
        <w:ind w:firstLine="708"/>
        <w:jc w:val="both"/>
        <w:rPr>
          <w:szCs w:val="28"/>
        </w:rPr>
      </w:pPr>
      <w:r>
        <w:rPr>
          <w:szCs w:val="28"/>
        </w:rPr>
        <w:t>Следует позитивно отметить</w:t>
      </w:r>
      <w:r w:rsidRPr="001B0900">
        <w:rPr>
          <w:szCs w:val="28"/>
        </w:rPr>
        <w:t xml:space="preserve"> профсоюзные организации, где </w:t>
      </w:r>
      <w:r w:rsidRPr="008A43E8">
        <w:rPr>
          <w:szCs w:val="28"/>
          <w:u w:val="single"/>
        </w:rPr>
        <w:t xml:space="preserve">уровень охвата профчленством </w:t>
      </w:r>
      <w:r>
        <w:rPr>
          <w:szCs w:val="28"/>
          <w:u w:val="single"/>
        </w:rPr>
        <w:t>стабильно сохраняется на уровне выше</w:t>
      </w:r>
      <w:r w:rsidRPr="008A43E8">
        <w:rPr>
          <w:szCs w:val="28"/>
          <w:u w:val="single"/>
        </w:rPr>
        <w:t xml:space="preserve"> 90%</w:t>
      </w:r>
      <w:r>
        <w:rPr>
          <w:szCs w:val="28"/>
          <w:u w:val="single"/>
        </w:rPr>
        <w:t xml:space="preserve"> </w:t>
      </w:r>
      <w:r w:rsidRPr="006E2DD4">
        <w:rPr>
          <w:szCs w:val="28"/>
        </w:rPr>
        <w:t>(59 первичных профорганизаций, 33% от общего числа):</w:t>
      </w:r>
      <w:r>
        <w:rPr>
          <w:szCs w:val="28"/>
        </w:rPr>
        <w:t xml:space="preserve"> Нефтекамская ГПО, Октябрьская ГПО, Бирская РПО, </w:t>
      </w:r>
      <w:proofErr w:type="spellStart"/>
      <w:r>
        <w:rPr>
          <w:szCs w:val="28"/>
        </w:rPr>
        <w:t>Туймазинская</w:t>
      </w:r>
      <w:proofErr w:type="spellEnd"/>
      <w:r>
        <w:rPr>
          <w:szCs w:val="28"/>
        </w:rPr>
        <w:t xml:space="preserve"> РПО, ППО </w:t>
      </w:r>
      <w:proofErr w:type="spellStart"/>
      <w:r>
        <w:rPr>
          <w:szCs w:val="28"/>
        </w:rPr>
        <w:t>Аскаровская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Аскинская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Баймакская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Бакалинская</w:t>
      </w:r>
      <w:proofErr w:type="spellEnd"/>
      <w:r>
        <w:rPr>
          <w:szCs w:val="28"/>
        </w:rPr>
        <w:t xml:space="preserve">, Балтачевская, Буздякская, </w:t>
      </w:r>
      <w:proofErr w:type="spellStart"/>
      <w:r>
        <w:rPr>
          <w:szCs w:val="28"/>
        </w:rPr>
        <w:t>Бураевская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Бурзянская</w:t>
      </w:r>
      <w:proofErr w:type="spellEnd"/>
      <w:r>
        <w:rPr>
          <w:szCs w:val="28"/>
        </w:rPr>
        <w:t>, Верхне-</w:t>
      </w:r>
      <w:proofErr w:type="spellStart"/>
      <w:r>
        <w:rPr>
          <w:szCs w:val="28"/>
        </w:rPr>
        <w:t>татышлинская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Верхнеяркеевская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Давлекановская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Дюртюлинская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Ермекеевская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Зилаирская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Исянгуловская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Кармаскалинская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Красноусольская</w:t>
      </w:r>
      <w:proofErr w:type="spellEnd"/>
      <w:r>
        <w:rPr>
          <w:szCs w:val="28"/>
        </w:rPr>
        <w:t xml:space="preserve"> ЦРБ, ГБ г. Кумертау, </w:t>
      </w:r>
      <w:proofErr w:type="spellStart"/>
      <w:r>
        <w:rPr>
          <w:szCs w:val="28"/>
        </w:rPr>
        <w:t>Кушнаренковская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Мелеузовская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Месягутовская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Миякинская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Нуримановская</w:t>
      </w:r>
      <w:proofErr w:type="spellEnd"/>
      <w:r>
        <w:rPr>
          <w:szCs w:val="28"/>
        </w:rPr>
        <w:t xml:space="preserve">, Раевская, </w:t>
      </w:r>
      <w:proofErr w:type="spellStart"/>
      <w:r>
        <w:rPr>
          <w:szCs w:val="28"/>
        </w:rPr>
        <w:t>Стерлибашевская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Толбазинская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Чекмагушевская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Чишминская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Шаранская</w:t>
      </w:r>
      <w:proofErr w:type="spellEnd"/>
      <w:r>
        <w:rPr>
          <w:szCs w:val="28"/>
        </w:rPr>
        <w:t xml:space="preserve">, Янаульская ЦРБ, РКБ им. Г.Г. </w:t>
      </w:r>
      <w:proofErr w:type="spellStart"/>
      <w:r>
        <w:rPr>
          <w:szCs w:val="28"/>
        </w:rPr>
        <w:t>Куватова</w:t>
      </w:r>
      <w:proofErr w:type="spellEnd"/>
      <w:r>
        <w:rPr>
          <w:szCs w:val="28"/>
        </w:rPr>
        <w:t xml:space="preserve">, РКПБ, РКОД, РКЦ, РСПК, РЦСПИД и ИЗ, РКПЦ (центр психотерапии), РЦД, РЦ Резерв, ГКБ №21 г. Уфы, Роддом №3 г. Уфа, Поликлиника №50, Поликлиника №51, Поликлиника №52, </w:t>
      </w:r>
      <w:proofErr w:type="spellStart"/>
      <w:r>
        <w:rPr>
          <w:szCs w:val="28"/>
        </w:rPr>
        <w:t>Стомат</w:t>
      </w:r>
      <w:proofErr w:type="spellEnd"/>
      <w:r>
        <w:rPr>
          <w:szCs w:val="28"/>
        </w:rPr>
        <w:t xml:space="preserve">. поликлиника №1, </w:t>
      </w:r>
      <w:proofErr w:type="spellStart"/>
      <w:r>
        <w:rPr>
          <w:szCs w:val="28"/>
        </w:rPr>
        <w:t>Стомат</w:t>
      </w:r>
      <w:proofErr w:type="spellEnd"/>
      <w:r>
        <w:rPr>
          <w:szCs w:val="28"/>
        </w:rPr>
        <w:t>. поликлиника №9, санатории «Шафраново», «Глуховская», Павловский детский санаторий, санатории «</w:t>
      </w:r>
      <w:proofErr w:type="spellStart"/>
      <w:r>
        <w:rPr>
          <w:szCs w:val="28"/>
        </w:rPr>
        <w:t>Сакмар</w:t>
      </w:r>
      <w:proofErr w:type="spellEnd"/>
      <w:r>
        <w:rPr>
          <w:szCs w:val="28"/>
        </w:rPr>
        <w:t>», «Урал», ЦФ ТФОМС, Центр повышения квалификации.</w:t>
      </w:r>
      <w:r>
        <w:rPr>
          <w:szCs w:val="28"/>
        </w:rPr>
        <w:tab/>
      </w:r>
    </w:p>
    <w:p w14:paraId="00BB7536" w14:textId="77777777" w:rsidR="001D0348" w:rsidRPr="0095339B" w:rsidRDefault="001D0348" w:rsidP="001D0348">
      <w:pPr>
        <w:pStyle w:val="af4"/>
        <w:ind w:firstLine="708"/>
        <w:jc w:val="both"/>
        <w:rPr>
          <w:szCs w:val="28"/>
        </w:rPr>
      </w:pPr>
      <w:r>
        <w:rPr>
          <w:szCs w:val="28"/>
        </w:rPr>
        <w:t>Несмотря на достигнутые успехи по поддержанию уровня профчленства, необходимо обратить внимание на вопросы укрепления мотивации профчленства, использовать информационную работу как современный инструмент доведения информации о деятельности до члена профсоюза (выезды в ряд организаций показали, что работники зачастую не знают о работе профсоюза), наладить коммуникации с работниками в период послабления ограничительных мер, практиковать собрания трудового коллектива, массовые мероприятия, в обязательном порядке проводить разъяснительную работу с коллективом, доводить сведения о мерах поддержки, правозащитной работе и выгодных «сервисных» услугах профсоюза.</w:t>
      </w:r>
    </w:p>
    <w:p w14:paraId="18C011A3" w14:textId="77777777" w:rsidR="002E312E" w:rsidRPr="002E312E" w:rsidRDefault="002E312E" w:rsidP="00052C80">
      <w:pPr>
        <w:rPr>
          <w:b/>
          <w:sz w:val="28"/>
          <w:szCs w:val="28"/>
        </w:rPr>
      </w:pPr>
    </w:p>
    <w:sectPr w:rsidR="002E312E" w:rsidRPr="002E312E" w:rsidSect="002E3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5E"/>
    <w:multiLevelType w:val="hybridMultilevel"/>
    <w:tmpl w:val="3C9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5E9"/>
    <w:multiLevelType w:val="hybridMultilevel"/>
    <w:tmpl w:val="55867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E05C8"/>
    <w:multiLevelType w:val="hybridMultilevel"/>
    <w:tmpl w:val="2904D0D8"/>
    <w:lvl w:ilvl="0" w:tplc="831ADB7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0DD4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6F4B"/>
    <w:multiLevelType w:val="hybridMultilevel"/>
    <w:tmpl w:val="E21A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67DB"/>
    <w:multiLevelType w:val="hybridMultilevel"/>
    <w:tmpl w:val="37CE4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542C3"/>
    <w:multiLevelType w:val="hybridMultilevel"/>
    <w:tmpl w:val="27986A7E"/>
    <w:lvl w:ilvl="0" w:tplc="A066DF88">
      <w:start w:val="1"/>
      <w:numFmt w:val="decimal"/>
      <w:lvlText w:val="%1."/>
      <w:lvlJc w:val="left"/>
      <w:pPr>
        <w:ind w:left="736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FDA"/>
    <w:multiLevelType w:val="multilevel"/>
    <w:tmpl w:val="911C685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21992E13"/>
    <w:multiLevelType w:val="hybridMultilevel"/>
    <w:tmpl w:val="2D08D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04488"/>
    <w:multiLevelType w:val="hybridMultilevel"/>
    <w:tmpl w:val="16BEE894"/>
    <w:lvl w:ilvl="0" w:tplc="D3C6F9F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A4B4A41"/>
    <w:multiLevelType w:val="hybridMultilevel"/>
    <w:tmpl w:val="CE9859F4"/>
    <w:lvl w:ilvl="0" w:tplc="84AADFFE">
      <w:start w:val="1"/>
      <w:numFmt w:val="decimal"/>
      <w:lvlText w:val="%1."/>
      <w:lvlJc w:val="left"/>
      <w:pPr>
        <w:ind w:left="836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0F15"/>
    <w:multiLevelType w:val="hybridMultilevel"/>
    <w:tmpl w:val="DC8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703EE"/>
    <w:multiLevelType w:val="hybridMultilevel"/>
    <w:tmpl w:val="3606FD72"/>
    <w:lvl w:ilvl="0" w:tplc="9A6240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3">
    <w:nsid w:val="30F732C2"/>
    <w:multiLevelType w:val="hybridMultilevel"/>
    <w:tmpl w:val="4E706E14"/>
    <w:lvl w:ilvl="0" w:tplc="8D6276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1430"/>
    <w:multiLevelType w:val="hybridMultilevel"/>
    <w:tmpl w:val="891C6B00"/>
    <w:lvl w:ilvl="0" w:tplc="CAE2D8BE">
      <w:start w:val="6"/>
      <w:numFmt w:val="decimal"/>
      <w:lvlText w:val="%1."/>
      <w:lvlJc w:val="left"/>
      <w:pPr>
        <w:ind w:left="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34F85532"/>
    <w:multiLevelType w:val="hybridMultilevel"/>
    <w:tmpl w:val="83724332"/>
    <w:lvl w:ilvl="0" w:tplc="96BAF9FA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A2798"/>
    <w:multiLevelType w:val="hybridMultilevel"/>
    <w:tmpl w:val="B032DEAA"/>
    <w:lvl w:ilvl="0" w:tplc="09FAF5F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52F13"/>
    <w:multiLevelType w:val="hybridMultilevel"/>
    <w:tmpl w:val="5BE276A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42DD4C29"/>
    <w:multiLevelType w:val="hybridMultilevel"/>
    <w:tmpl w:val="153C10F0"/>
    <w:lvl w:ilvl="0" w:tplc="8488E216">
      <w:start w:val="1"/>
      <w:numFmt w:val="decimal"/>
      <w:lvlText w:val="%1."/>
      <w:lvlJc w:val="left"/>
      <w:pPr>
        <w:ind w:left="736" w:hanging="3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109F0"/>
    <w:multiLevelType w:val="hybridMultilevel"/>
    <w:tmpl w:val="0E342990"/>
    <w:lvl w:ilvl="0" w:tplc="0350694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34E0"/>
    <w:multiLevelType w:val="hybridMultilevel"/>
    <w:tmpl w:val="65F0FF98"/>
    <w:lvl w:ilvl="0" w:tplc="3554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0E6A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4D17"/>
    <w:multiLevelType w:val="hybridMultilevel"/>
    <w:tmpl w:val="40FA21BE"/>
    <w:lvl w:ilvl="0" w:tplc="819477FA">
      <w:start w:val="1"/>
      <w:numFmt w:val="decimal"/>
      <w:lvlText w:val="%1."/>
      <w:lvlJc w:val="left"/>
      <w:pPr>
        <w:ind w:left="798" w:hanging="4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9287E"/>
    <w:multiLevelType w:val="hybridMultilevel"/>
    <w:tmpl w:val="DE7CDB94"/>
    <w:lvl w:ilvl="0" w:tplc="41AA9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CC020E"/>
    <w:multiLevelType w:val="hybridMultilevel"/>
    <w:tmpl w:val="2F66BCE0"/>
    <w:lvl w:ilvl="0" w:tplc="4F18B402">
      <w:start w:val="1"/>
      <w:numFmt w:val="decimal"/>
      <w:lvlText w:val="%1."/>
      <w:lvlJc w:val="left"/>
      <w:pPr>
        <w:ind w:left="1318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>
      <w:start w:val="1"/>
      <w:numFmt w:val="decimal"/>
      <w:lvlText w:val="%4."/>
      <w:lvlJc w:val="left"/>
      <w:pPr>
        <w:ind w:left="3463" w:hanging="360"/>
      </w:pPr>
    </w:lvl>
    <w:lvl w:ilvl="4" w:tplc="04190019">
      <w:start w:val="1"/>
      <w:numFmt w:val="lowerLetter"/>
      <w:lvlText w:val="%5."/>
      <w:lvlJc w:val="left"/>
      <w:pPr>
        <w:ind w:left="4183" w:hanging="360"/>
      </w:pPr>
    </w:lvl>
    <w:lvl w:ilvl="5" w:tplc="0419001B">
      <w:start w:val="1"/>
      <w:numFmt w:val="lowerRoman"/>
      <w:lvlText w:val="%6."/>
      <w:lvlJc w:val="right"/>
      <w:pPr>
        <w:ind w:left="4903" w:hanging="180"/>
      </w:pPr>
    </w:lvl>
    <w:lvl w:ilvl="6" w:tplc="0419000F">
      <w:start w:val="1"/>
      <w:numFmt w:val="decimal"/>
      <w:lvlText w:val="%7."/>
      <w:lvlJc w:val="left"/>
      <w:pPr>
        <w:ind w:left="5623" w:hanging="360"/>
      </w:pPr>
    </w:lvl>
    <w:lvl w:ilvl="7" w:tplc="04190019">
      <w:start w:val="1"/>
      <w:numFmt w:val="lowerLetter"/>
      <w:lvlText w:val="%8."/>
      <w:lvlJc w:val="left"/>
      <w:pPr>
        <w:ind w:left="6343" w:hanging="360"/>
      </w:pPr>
    </w:lvl>
    <w:lvl w:ilvl="8" w:tplc="0419001B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5CA450E1"/>
    <w:multiLevelType w:val="hybridMultilevel"/>
    <w:tmpl w:val="F9ACCA6C"/>
    <w:lvl w:ilvl="0" w:tplc="F2A2D49C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82366"/>
    <w:multiLevelType w:val="hybridMultilevel"/>
    <w:tmpl w:val="4D20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D19C4"/>
    <w:multiLevelType w:val="hybridMultilevel"/>
    <w:tmpl w:val="0C24052C"/>
    <w:lvl w:ilvl="0" w:tplc="B28EA4D4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47361"/>
    <w:multiLevelType w:val="hybridMultilevel"/>
    <w:tmpl w:val="0E4CFF36"/>
    <w:lvl w:ilvl="0" w:tplc="EDD6D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543C7B"/>
    <w:multiLevelType w:val="multilevel"/>
    <w:tmpl w:val="1C041D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336E96"/>
    <w:multiLevelType w:val="hybridMultilevel"/>
    <w:tmpl w:val="8AE867EE"/>
    <w:lvl w:ilvl="0" w:tplc="2356E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D5A06"/>
    <w:multiLevelType w:val="hybridMultilevel"/>
    <w:tmpl w:val="1C902F66"/>
    <w:lvl w:ilvl="0" w:tplc="988E11CC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7"/>
  </w:num>
  <w:num w:numId="5">
    <w:abstractNumId w:val="28"/>
  </w:num>
  <w:num w:numId="6">
    <w:abstractNumId w:val="17"/>
  </w:num>
  <w:num w:numId="7">
    <w:abstractNumId w:val="16"/>
  </w:num>
  <w:num w:numId="8">
    <w:abstractNumId w:val="27"/>
  </w:num>
  <w:num w:numId="9">
    <w:abstractNumId w:val="22"/>
  </w:num>
  <w:num w:numId="10">
    <w:abstractNumId w:val="22"/>
  </w:num>
  <w:num w:numId="11">
    <w:abstractNumId w:val="26"/>
  </w:num>
  <w:num w:numId="12">
    <w:abstractNumId w:val="25"/>
  </w:num>
  <w:num w:numId="13">
    <w:abstractNumId w:val="2"/>
  </w:num>
  <w:num w:numId="14">
    <w:abstractNumId w:val="5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3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4"/>
    <w:rsid w:val="00016B0E"/>
    <w:rsid w:val="00030D49"/>
    <w:rsid w:val="00047AC1"/>
    <w:rsid w:val="00052C80"/>
    <w:rsid w:val="00073246"/>
    <w:rsid w:val="000C32B9"/>
    <w:rsid w:val="000C6C48"/>
    <w:rsid w:val="000D11FB"/>
    <w:rsid w:val="00116791"/>
    <w:rsid w:val="0011753B"/>
    <w:rsid w:val="00130EB9"/>
    <w:rsid w:val="0014582A"/>
    <w:rsid w:val="0014713A"/>
    <w:rsid w:val="001A672F"/>
    <w:rsid w:val="001A67C8"/>
    <w:rsid w:val="001C158D"/>
    <w:rsid w:val="001D0348"/>
    <w:rsid w:val="001E06CF"/>
    <w:rsid w:val="00261BAD"/>
    <w:rsid w:val="00263129"/>
    <w:rsid w:val="002671AF"/>
    <w:rsid w:val="002879A8"/>
    <w:rsid w:val="002A65C7"/>
    <w:rsid w:val="002B1BC0"/>
    <w:rsid w:val="002B5DFE"/>
    <w:rsid w:val="002B6039"/>
    <w:rsid w:val="002E312E"/>
    <w:rsid w:val="002E3F13"/>
    <w:rsid w:val="002E70C2"/>
    <w:rsid w:val="002F4BD4"/>
    <w:rsid w:val="00307830"/>
    <w:rsid w:val="00322B9D"/>
    <w:rsid w:val="0032416A"/>
    <w:rsid w:val="00333EA0"/>
    <w:rsid w:val="00354DD1"/>
    <w:rsid w:val="00386ADF"/>
    <w:rsid w:val="00397B66"/>
    <w:rsid w:val="003C5289"/>
    <w:rsid w:val="003E30B9"/>
    <w:rsid w:val="004044E3"/>
    <w:rsid w:val="004246F9"/>
    <w:rsid w:val="0043666D"/>
    <w:rsid w:val="0046372F"/>
    <w:rsid w:val="00511364"/>
    <w:rsid w:val="00517332"/>
    <w:rsid w:val="00561545"/>
    <w:rsid w:val="00585E6D"/>
    <w:rsid w:val="005F49CB"/>
    <w:rsid w:val="005F62B9"/>
    <w:rsid w:val="00624515"/>
    <w:rsid w:val="0062638A"/>
    <w:rsid w:val="006264F6"/>
    <w:rsid w:val="00631736"/>
    <w:rsid w:val="00641134"/>
    <w:rsid w:val="00654531"/>
    <w:rsid w:val="006C2201"/>
    <w:rsid w:val="006C3BFE"/>
    <w:rsid w:val="006C5166"/>
    <w:rsid w:val="006D0DCF"/>
    <w:rsid w:val="006E4133"/>
    <w:rsid w:val="006F07B3"/>
    <w:rsid w:val="006F2D20"/>
    <w:rsid w:val="00704AA3"/>
    <w:rsid w:val="0071236F"/>
    <w:rsid w:val="00712A03"/>
    <w:rsid w:val="00725F29"/>
    <w:rsid w:val="00750BD9"/>
    <w:rsid w:val="007531F5"/>
    <w:rsid w:val="0075409C"/>
    <w:rsid w:val="00757C74"/>
    <w:rsid w:val="0076372E"/>
    <w:rsid w:val="0077551B"/>
    <w:rsid w:val="00787179"/>
    <w:rsid w:val="00797CA9"/>
    <w:rsid w:val="007C27CE"/>
    <w:rsid w:val="007D75DD"/>
    <w:rsid w:val="00820CF0"/>
    <w:rsid w:val="008559D4"/>
    <w:rsid w:val="008A28E6"/>
    <w:rsid w:val="008A47F6"/>
    <w:rsid w:val="008E3FDE"/>
    <w:rsid w:val="008E5E60"/>
    <w:rsid w:val="008F46F2"/>
    <w:rsid w:val="00925337"/>
    <w:rsid w:val="009323C4"/>
    <w:rsid w:val="009503EA"/>
    <w:rsid w:val="009600A6"/>
    <w:rsid w:val="009B7DAF"/>
    <w:rsid w:val="009C09E9"/>
    <w:rsid w:val="009E6622"/>
    <w:rsid w:val="009F022F"/>
    <w:rsid w:val="009F1ED3"/>
    <w:rsid w:val="00A2486A"/>
    <w:rsid w:val="00A2752F"/>
    <w:rsid w:val="00A30416"/>
    <w:rsid w:val="00A352BF"/>
    <w:rsid w:val="00A407D3"/>
    <w:rsid w:val="00A54385"/>
    <w:rsid w:val="00A54B55"/>
    <w:rsid w:val="00A72E5C"/>
    <w:rsid w:val="00A856A3"/>
    <w:rsid w:val="00A87028"/>
    <w:rsid w:val="00A874A3"/>
    <w:rsid w:val="00AA6819"/>
    <w:rsid w:val="00AB2E71"/>
    <w:rsid w:val="00AD2ACB"/>
    <w:rsid w:val="00AD5A55"/>
    <w:rsid w:val="00AF557F"/>
    <w:rsid w:val="00AF57F7"/>
    <w:rsid w:val="00AF5F35"/>
    <w:rsid w:val="00B021BC"/>
    <w:rsid w:val="00B4223B"/>
    <w:rsid w:val="00B44FA3"/>
    <w:rsid w:val="00B5684C"/>
    <w:rsid w:val="00B92159"/>
    <w:rsid w:val="00BB10F7"/>
    <w:rsid w:val="00BC3A4A"/>
    <w:rsid w:val="00C12A5B"/>
    <w:rsid w:val="00C17A6A"/>
    <w:rsid w:val="00C27F54"/>
    <w:rsid w:val="00C465E3"/>
    <w:rsid w:val="00CB12EB"/>
    <w:rsid w:val="00CF21D6"/>
    <w:rsid w:val="00D01BBE"/>
    <w:rsid w:val="00D23360"/>
    <w:rsid w:val="00D261DE"/>
    <w:rsid w:val="00DA67A9"/>
    <w:rsid w:val="00DC4AF3"/>
    <w:rsid w:val="00DD665B"/>
    <w:rsid w:val="00DF3864"/>
    <w:rsid w:val="00E33448"/>
    <w:rsid w:val="00E57E93"/>
    <w:rsid w:val="00E650D3"/>
    <w:rsid w:val="00E72E9E"/>
    <w:rsid w:val="00EE486D"/>
    <w:rsid w:val="00F070C4"/>
    <w:rsid w:val="00F43FC1"/>
    <w:rsid w:val="00F745CB"/>
    <w:rsid w:val="00F84005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10"/>
    <w:qFormat/>
    <w:rsid w:val="00016B0E"/>
    <w:pPr>
      <w:ind w:left="360"/>
      <w:jc w:val="center"/>
    </w:pPr>
    <w:rPr>
      <w:b/>
      <w:bCs/>
      <w:sz w:val="28"/>
    </w:rPr>
  </w:style>
  <w:style w:type="character" w:customStyle="1" w:styleId="11">
    <w:name w:val="Название Знак1"/>
    <w:basedOn w:val="a0"/>
    <w:link w:val="a3"/>
    <w:uiPriority w:val="10"/>
    <w:rsid w:val="00016B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16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04AA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4AA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1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14713A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99"/>
    <w:rsid w:val="001471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14713A"/>
    <w:pPr>
      <w:spacing w:before="100" w:beforeAutospacing="1" w:after="100" w:afterAutospacing="1"/>
    </w:pPr>
  </w:style>
  <w:style w:type="paragraph" w:customStyle="1" w:styleId="ac">
    <w:basedOn w:val="a"/>
    <w:next w:val="a3"/>
    <w:link w:val="ad"/>
    <w:qFormat/>
    <w:rsid w:val="002E312E"/>
    <w:pPr>
      <w:jc w:val="center"/>
    </w:pPr>
    <w:rPr>
      <w:sz w:val="32"/>
    </w:rPr>
  </w:style>
  <w:style w:type="character" w:customStyle="1" w:styleId="ad">
    <w:name w:val="Название Знак"/>
    <w:link w:val="ac"/>
    <w:rsid w:val="002E312E"/>
    <w:rPr>
      <w:sz w:val="32"/>
      <w:szCs w:val="24"/>
    </w:rPr>
  </w:style>
  <w:style w:type="paragraph" w:styleId="ae">
    <w:name w:val="No Spacing"/>
    <w:uiPriority w:val="1"/>
    <w:qFormat/>
    <w:rsid w:val="002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2E312E"/>
    <w:pPr>
      <w:keepNext/>
      <w:widowControl w:val="0"/>
      <w:ind w:firstLine="142"/>
      <w:jc w:val="both"/>
    </w:pPr>
    <w:rPr>
      <w:sz w:val="28"/>
    </w:rPr>
  </w:style>
  <w:style w:type="paragraph" w:customStyle="1" w:styleId="Default">
    <w:name w:val="Default"/>
    <w:rsid w:val="002E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Intense Emphasis"/>
    <w:uiPriority w:val="21"/>
    <w:qFormat/>
    <w:rsid w:val="002E312E"/>
    <w:rPr>
      <w:i/>
      <w:iCs/>
      <w:color w:val="4472C4"/>
    </w:rPr>
  </w:style>
  <w:style w:type="paragraph" w:styleId="2">
    <w:name w:val="Body Text Indent 2"/>
    <w:basedOn w:val="a"/>
    <w:link w:val="20"/>
    <w:uiPriority w:val="99"/>
    <w:semiHidden/>
    <w:unhideWhenUsed/>
    <w:rsid w:val="00AF57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basedOn w:val="a"/>
    <w:next w:val="a3"/>
    <w:qFormat/>
    <w:rsid w:val="001D0348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10"/>
    <w:qFormat/>
    <w:rsid w:val="00016B0E"/>
    <w:pPr>
      <w:ind w:left="360"/>
      <w:jc w:val="center"/>
    </w:pPr>
    <w:rPr>
      <w:b/>
      <w:bCs/>
      <w:sz w:val="28"/>
    </w:rPr>
  </w:style>
  <w:style w:type="character" w:customStyle="1" w:styleId="11">
    <w:name w:val="Название Знак1"/>
    <w:basedOn w:val="a0"/>
    <w:link w:val="a3"/>
    <w:uiPriority w:val="10"/>
    <w:rsid w:val="00016B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16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04AA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4AA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1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14713A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99"/>
    <w:rsid w:val="001471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14713A"/>
    <w:pPr>
      <w:spacing w:before="100" w:beforeAutospacing="1" w:after="100" w:afterAutospacing="1"/>
    </w:pPr>
  </w:style>
  <w:style w:type="paragraph" w:customStyle="1" w:styleId="ac">
    <w:basedOn w:val="a"/>
    <w:next w:val="a3"/>
    <w:link w:val="ad"/>
    <w:qFormat/>
    <w:rsid w:val="002E312E"/>
    <w:pPr>
      <w:jc w:val="center"/>
    </w:pPr>
    <w:rPr>
      <w:sz w:val="32"/>
    </w:rPr>
  </w:style>
  <w:style w:type="character" w:customStyle="1" w:styleId="ad">
    <w:name w:val="Название Знак"/>
    <w:link w:val="ac"/>
    <w:rsid w:val="002E312E"/>
    <w:rPr>
      <w:sz w:val="32"/>
      <w:szCs w:val="24"/>
    </w:rPr>
  </w:style>
  <w:style w:type="paragraph" w:styleId="ae">
    <w:name w:val="No Spacing"/>
    <w:uiPriority w:val="1"/>
    <w:qFormat/>
    <w:rsid w:val="002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2E312E"/>
    <w:pPr>
      <w:keepNext/>
      <w:widowControl w:val="0"/>
      <w:ind w:firstLine="142"/>
      <w:jc w:val="both"/>
    </w:pPr>
    <w:rPr>
      <w:sz w:val="28"/>
    </w:rPr>
  </w:style>
  <w:style w:type="paragraph" w:customStyle="1" w:styleId="Default">
    <w:name w:val="Default"/>
    <w:rsid w:val="002E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Intense Emphasis"/>
    <w:uiPriority w:val="21"/>
    <w:qFormat/>
    <w:rsid w:val="002E312E"/>
    <w:rPr>
      <w:i/>
      <w:iCs/>
      <w:color w:val="4472C4"/>
    </w:rPr>
  </w:style>
  <w:style w:type="paragraph" w:styleId="2">
    <w:name w:val="Body Text Indent 2"/>
    <w:basedOn w:val="a"/>
    <w:link w:val="20"/>
    <w:uiPriority w:val="99"/>
    <w:semiHidden/>
    <w:unhideWhenUsed/>
    <w:rsid w:val="00AF57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basedOn w:val="a"/>
    <w:next w:val="a3"/>
    <w:qFormat/>
    <w:rsid w:val="001D0348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9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1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45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6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9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6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064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22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69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920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42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414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2022-03-30T13:53:00Z</cp:lastPrinted>
  <dcterms:created xsi:type="dcterms:W3CDTF">2022-04-06T16:39:00Z</dcterms:created>
  <dcterms:modified xsi:type="dcterms:W3CDTF">2022-04-06T16:39:00Z</dcterms:modified>
</cp:coreProperties>
</file>