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11" w:rsidRDefault="000D3B11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0D3B11" w:rsidRDefault="000D3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D3B11" w:rsidRDefault="000D3B11">
      <w:pPr>
        <w:pStyle w:val="ConsPlusTitle"/>
        <w:jc w:val="center"/>
      </w:pPr>
    </w:p>
    <w:p w:rsidR="000D3B11" w:rsidRDefault="000D3B11">
      <w:pPr>
        <w:pStyle w:val="ConsPlusTitle"/>
        <w:jc w:val="center"/>
      </w:pPr>
      <w:r>
        <w:t>ПРИКАЗ</w:t>
      </w:r>
    </w:p>
    <w:p w:rsidR="000D3B11" w:rsidRDefault="000D3B11">
      <w:pPr>
        <w:pStyle w:val="ConsPlusTitle"/>
        <w:jc w:val="center"/>
      </w:pPr>
      <w:r>
        <w:t>от 19 августа 2016 г. N 438н</w:t>
      </w:r>
    </w:p>
    <w:p w:rsidR="000D3B11" w:rsidRDefault="000D3B11">
      <w:pPr>
        <w:pStyle w:val="ConsPlusTitle"/>
        <w:jc w:val="center"/>
      </w:pPr>
    </w:p>
    <w:p w:rsidR="000D3B11" w:rsidRDefault="000D3B11">
      <w:pPr>
        <w:pStyle w:val="ConsPlusTitle"/>
        <w:jc w:val="center"/>
      </w:pPr>
      <w:bookmarkStart w:id="0" w:name="_GoBack"/>
      <w:r>
        <w:t>ОБ УТВЕРЖДЕНИИ ТИПОВОГО ПОЛОЖЕНИЯ</w:t>
      </w:r>
    </w:p>
    <w:p w:rsidR="000D3B11" w:rsidRDefault="000D3B11">
      <w:pPr>
        <w:pStyle w:val="ConsPlusTitle"/>
        <w:jc w:val="center"/>
      </w:pPr>
      <w:r>
        <w:t>О СИСТЕМЕ УПРАВЛЕНИЯ ОХРАНОЙ ТРУДА</w:t>
      </w:r>
    </w:p>
    <w:bookmarkEnd w:id="0"/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right"/>
      </w:pPr>
      <w:r>
        <w:t>Врио Министра</w:t>
      </w:r>
    </w:p>
    <w:p w:rsidR="000D3B11" w:rsidRDefault="000D3B11">
      <w:pPr>
        <w:pStyle w:val="ConsPlusNormal"/>
        <w:jc w:val="right"/>
      </w:pPr>
      <w:r>
        <w:t>А.В.ВОВЧЕНКО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right"/>
        <w:outlineLvl w:val="0"/>
      </w:pPr>
      <w:r>
        <w:t>Утверждено</w:t>
      </w:r>
    </w:p>
    <w:p w:rsidR="000D3B11" w:rsidRDefault="000D3B11">
      <w:pPr>
        <w:pStyle w:val="ConsPlusNormal"/>
        <w:jc w:val="right"/>
      </w:pPr>
      <w:r>
        <w:t>приказом Министерства труда</w:t>
      </w:r>
    </w:p>
    <w:p w:rsidR="000D3B11" w:rsidRDefault="000D3B11">
      <w:pPr>
        <w:pStyle w:val="ConsPlusNormal"/>
        <w:jc w:val="right"/>
      </w:pPr>
      <w:r>
        <w:t>и социальной защиты</w:t>
      </w:r>
    </w:p>
    <w:p w:rsidR="000D3B11" w:rsidRDefault="000D3B11">
      <w:pPr>
        <w:pStyle w:val="ConsPlusNormal"/>
        <w:jc w:val="right"/>
      </w:pPr>
      <w:r>
        <w:t>Российской Федерации</w:t>
      </w:r>
    </w:p>
    <w:p w:rsidR="000D3B11" w:rsidRDefault="000D3B11">
      <w:pPr>
        <w:pStyle w:val="ConsPlusNormal"/>
        <w:jc w:val="right"/>
      </w:pPr>
      <w:r>
        <w:t>от 19 августа 2016 г. N 438н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Title"/>
        <w:jc w:val="center"/>
      </w:pPr>
      <w:bookmarkStart w:id="1" w:name="P28"/>
      <w:bookmarkEnd w:id="1"/>
      <w:r>
        <w:t>ТИПОВОЕ ПОЛОЖЕНИЕ О СИСТЕМЕ УПРАВЛЕНИЯ ОХРАНОЙ ТРУДА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r>
        <w:t>I. Общие положения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</w:t>
      </w:r>
      <w:r>
        <w:lastRenderedPageBreak/>
        <w:t xml:space="preserve">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6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политика работодателя в области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цели работодателя в области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процедуру подготовки работников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процедуру организации и проведения оценки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процедуру управления профессиональными рисками;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планирование мероприятий по реализации процедур;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ж) планирование улучшений функционирования СУОТ;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и) управление документами СУОТ.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10. Политика по охране труда обеспечивает: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д) непрерывное совершенствование и повышение эффективности СУОТ;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11. В Политике по охране труда отражаются: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порядок совершенствования функционирования СУОТ.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0D3B11" w:rsidRDefault="000D3B11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0D3B11" w:rsidRDefault="000D3B11">
      <w:pPr>
        <w:pStyle w:val="ConsPlusNormal"/>
        <w:jc w:val="center"/>
      </w:pPr>
      <w:r>
        <w:t>лицами работодателя)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Обязанности работодателя и его должностных лиц сформулированы в настоящем </w:t>
      </w:r>
      <w:r>
        <w:lastRenderedPageBreak/>
        <w:t xml:space="preserve">Типовом положении на основании требований </w:t>
      </w:r>
      <w:hyperlink r:id="rId8" w:history="1">
        <w:r>
          <w:rPr>
            <w:color w:val="0000FF"/>
          </w:rPr>
          <w:t>статей 15</w:t>
        </w:r>
      </w:hyperlink>
      <w:r>
        <w:t xml:space="preserve">, </w:t>
      </w:r>
      <w:hyperlink r:id="rId9" w:history="1">
        <w:r>
          <w:rPr>
            <w:color w:val="0000FF"/>
          </w:rPr>
          <w:t>76</w:t>
        </w:r>
      </w:hyperlink>
      <w:r>
        <w:t xml:space="preserve">, </w:t>
      </w:r>
      <w:hyperlink r:id="rId10" w:history="1">
        <w:r>
          <w:rPr>
            <w:color w:val="0000FF"/>
          </w:rPr>
          <w:t>212</w:t>
        </w:r>
      </w:hyperlink>
      <w:r>
        <w:t xml:space="preserve">, </w:t>
      </w:r>
      <w:hyperlink r:id="rId11" w:history="1">
        <w:r>
          <w:rPr>
            <w:color w:val="0000FF"/>
          </w:rPr>
          <w:t>213</w:t>
        </w:r>
      </w:hyperlink>
      <w:r>
        <w:t xml:space="preserve">, </w:t>
      </w:r>
      <w:hyperlink r:id="rId12" w:history="1">
        <w:r>
          <w:rPr>
            <w:color w:val="0000FF"/>
          </w:rPr>
          <w:t>217</w:t>
        </w:r>
      </w:hyperlink>
      <w:r>
        <w:t xml:space="preserve">, </w:t>
      </w:r>
      <w:hyperlink r:id="rId13" w:history="1">
        <w:r>
          <w:rPr>
            <w:color w:val="0000FF"/>
          </w:rPr>
          <w:t>218</w:t>
        </w:r>
      </w:hyperlink>
      <w:r>
        <w:t xml:space="preserve">, </w:t>
      </w:r>
      <w:hyperlink r:id="rId14" w:history="1">
        <w:r>
          <w:rPr>
            <w:color w:val="0000FF"/>
          </w:rPr>
          <w:t>221</w:t>
        </w:r>
      </w:hyperlink>
      <w:r>
        <w:t xml:space="preserve"> - </w:t>
      </w:r>
      <w:hyperlink r:id="rId15" w:history="1">
        <w:r>
          <w:rPr>
            <w:color w:val="0000FF"/>
          </w:rPr>
          <w:t>223</w:t>
        </w:r>
      </w:hyperlink>
      <w:r>
        <w:t xml:space="preserve">, </w:t>
      </w:r>
      <w:hyperlink r:id="rId16" w:history="1">
        <w:r>
          <w:rPr>
            <w:color w:val="0000FF"/>
          </w:rPr>
          <w:t>225</w:t>
        </w:r>
      </w:hyperlink>
      <w:r>
        <w:t xml:space="preserve"> - </w:t>
      </w:r>
      <w:hyperlink r:id="rId17" w:history="1">
        <w:r>
          <w:rPr>
            <w:color w:val="0000FF"/>
          </w:rPr>
          <w:t>229.2</w:t>
        </w:r>
      </w:hyperlink>
      <w:r>
        <w:t xml:space="preserve">, </w:t>
      </w:r>
      <w:hyperlink r:id="rId18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19" w:history="1">
        <w:r>
          <w:rPr>
            <w:color w:val="0000FF"/>
          </w:rPr>
          <w:t>статей 21</w:t>
        </w:r>
      </w:hyperlink>
      <w:r>
        <w:t xml:space="preserve"> и </w:t>
      </w:r>
      <w:hyperlink r:id="rId20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19. В качестве уровней управления могут рассматриваться: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а) уровень производственной бригады;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б) уровень производственного участка;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в) уровень производственного цеха (структурного подразделения);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г) уровень филиала (обособленного структурного подразделения);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д) уровень службы (совокупности нескольких структурных подразделений);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е) уровень работодателя в целом.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непосредственно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руководителей трудовых коллективов (бригадира, мастера);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руководителей производственных участков, их заместителей;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руководителей производственных участков, их заместителей;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работодатель самостоятельно &lt;1&gt;: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21" w:history="1">
        <w:r>
          <w:rPr>
            <w:color w:val="0000FF"/>
          </w:rPr>
          <w:t>статей 15</w:t>
        </w:r>
      </w:hyperlink>
      <w:r>
        <w:t xml:space="preserve">, </w:t>
      </w:r>
      <w:hyperlink r:id="rId22" w:history="1">
        <w:r>
          <w:rPr>
            <w:color w:val="0000FF"/>
          </w:rPr>
          <w:t>76</w:t>
        </w:r>
      </w:hyperlink>
      <w:r>
        <w:t xml:space="preserve">, </w:t>
      </w:r>
      <w:hyperlink r:id="rId23" w:history="1">
        <w:r>
          <w:rPr>
            <w:color w:val="0000FF"/>
          </w:rPr>
          <w:t>212</w:t>
        </w:r>
      </w:hyperlink>
      <w:r>
        <w:t xml:space="preserve">, </w:t>
      </w:r>
      <w:hyperlink r:id="rId24" w:history="1">
        <w:r>
          <w:rPr>
            <w:color w:val="0000FF"/>
          </w:rPr>
          <w:t>213</w:t>
        </w:r>
      </w:hyperlink>
      <w:r>
        <w:t xml:space="preserve">, </w:t>
      </w:r>
      <w:hyperlink r:id="rId25" w:history="1">
        <w:r>
          <w:rPr>
            <w:color w:val="0000FF"/>
          </w:rPr>
          <w:t>217</w:t>
        </w:r>
      </w:hyperlink>
      <w:r>
        <w:t xml:space="preserve">, </w:t>
      </w:r>
      <w:hyperlink r:id="rId26" w:history="1">
        <w:r>
          <w:rPr>
            <w:color w:val="0000FF"/>
          </w:rPr>
          <w:t>218</w:t>
        </w:r>
      </w:hyperlink>
      <w:r>
        <w:t xml:space="preserve">, </w:t>
      </w:r>
      <w:hyperlink r:id="rId27" w:history="1">
        <w:r>
          <w:rPr>
            <w:color w:val="0000FF"/>
          </w:rPr>
          <w:t>221</w:t>
        </w:r>
      </w:hyperlink>
      <w:r>
        <w:t xml:space="preserve"> - </w:t>
      </w:r>
      <w:hyperlink r:id="rId28" w:history="1">
        <w:r>
          <w:rPr>
            <w:color w:val="0000FF"/>
          </w:rPr>
          <w:t>223</w:t>
        </w:r>
      </w:hyperlink>
      <w:r>
        <w:t xml:space="preserve">, </w:t>
      </w:r>
      <w:hyperlink r:id="rId29" w:history="1">
        <w:r>
          <w:rPr>
            <w:color w:val="0000FF"/>
          </w:rPr>
          <w:t>225</w:t>
        </w:r>
      </w:hyperlink>
      <w:r>
        <w:t xml:space="preserve"> - </w:t>
      </w:r>
      <w:hyperlink r:id="rId30" w:history="1">
        <w:r>
          <w:rPr>
            <w:color w:val="0000FF"/>
          </w:rPr>
          <w:t>229.2</w:t>
        </w:r>
      </w:hyperlink>
      <w:r>
        <w:t xml:space="preserve">, </w:t>
      </w:r>
      <w:hyperlink r:id="rId31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соблюдение режима труда и отдыха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организовывает ресурсное обеспечение мероприятий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создание и функционирование СУОТ;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организует в соответствии с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обеспечивает соблюдение установленного </w:t>
      </w:r>
      <w:hyperlink r:id="rId33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Утвержден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35" w:history="1">
        <w:r>
          <w:rPr>
            <w:color w:val="0000FF"/>
          </w:rPr>
          <w:t>типовым нормам</w:t>
        </w:r>
      </w:hyperlink>
      <w:r>
        <w:t xml:space="preserve"> их выдачи;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проведение специальной оценки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управление профессиональными рисками;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Утверждены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38" w:history="1">
        <w:r>
          <w:rPr>
            <w:color w:val="0000FF"/>
          </w:rPr>
          <w:t>статей 212</w:t>
        </w:r>
      </w:hyperlink>
      <w:r>
        <w:t xml:space="preserve"> и </w:t>
      </w:r>
      <w:hyperlink r:id="rId3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приостанавливает работы в случаях, установленных требованиями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работник &lt;1&gt;: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40" w:history="1">
        <w:r>
          <w:rPr>
            <w:color w:val="0000FF"/>
          </w:rPr>
          <w:t>статей 21</w:t>
        </w:r>
      </w:hyperlink>
      <w:r>
        <w:t xml:space="preserve"> и </w:t>
      </w:r>
      <w:hyperlink r:id="rId4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контроле за состоянием условий 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содержит в чистоте свое рабочее место;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служба (специалист) охраны труда &lt;1&gt;: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 xml:space="preserve">&lt;1&gt; В соответствии с требованиями </w:t>
      </w:r>
      <w:hyperlink r:id="rId42" w:history="1">
        <w:r>
          <w:rPr>
            <w:color w:val="0000FF"/>
          </w:rPr>
          <w:t>статей 212</w:t>
        </w:r>
      </w:hyperlink>
      <w:r>
        <w:t xml:space="preserve"> и </w:t>
      </w:r>
      <w:hyperlink r:id="rId43" w:history="1">
        <w:r>
          <w:rPr>
            <w:color w:val="0000FF"/>
          </w:rPr>
          <w:t>217</w:t>
        </w:r>
      </w:hyperlink>
      <w:r>
        <w:t xml:space="preserve"> Трудового кодекса Российской Федерации.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осуществляет контроль за обеспечением работников в соответствии с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осуществляет контроль за состоянием условий 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и проведении подготовки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управлении профессиональными рисками;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д) руководитель структурного подразделения работодателя &lt;1&gt;: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45" w:history="1">
        <w:r>
          <w:rPr>
            <w:color w:val="0000FF"/>
          </w:rPr>
          <w:t>статей 212</w:t>
        </w:r>
      </w:hyperlink>
      <w:r>
        <w:t xml:space="preserve">, </w:t>
      </w:r>
      <w:hyperlink r:id="rId46" w:history="1">
        <w:r>
          <w:rPr>
            <w:color w:val="0000FF"/>
          </w:rPr>
          <w:t>213</w:t>
        </w:r>
      </w:hyperlink>
      <w:r>
        <w:t xml:space="preserve">, </w:t>
      </w:r>
      <w:hyperlink r:id="rId47" w:history="1">
        <w:r>
          <w:rPr>
            <w:color w:val="0000FF"/>
          </w:rPr>
          <w:t>218</w:t>
        </w:r>
      </w:hyperlink>
      <w:r>
        <w:t xml:space="preserve">, </w:t>
      </w:r>
      <w:hyperlink r:id="rId48" w:history="1">
        <w:r>
          <w:rPr>
            <w:color w:val="0000FF"/>
          </w:rPr>
          <w:t>221</w:t>
        </w:r>
      </w:hyperlink>
      <w:r>
        <w:t xml:space="preserve"> - </w:t>
      </w:r>
      <w:hyperlink r:id="rId49" w:history="1">
        <w:r>
          <w:rPr>
            <w:color w:val="0000FF"/>
          </w:rPr>
          <w:t>223</w:t>
        </w:r>
      </w:hyperlink>
      <w:r>
        <w:t xml:space="preserve">, </w:t>
      </w:r>
      <w:hyperlink r:id="rId50" w:history="1">
        <w:r>
          <w:rPr>
            <w:color w:val="0000FF"/>
          </w:rPr>
          <w:t>225</w:t>
        </w:r>
      </w:hyperlink>
      <w:r>
        <w:t xml:space="preserve">, </w:t>
      </w:r>
      <w:hyperlink r:id="rId51" w:history="1">
        <w:r>
          <w:rPr>
            <w:color w:val="0000FF"/>
          </w:rPr>
          <w:t>227</w:t>
        </w:r>
      </w:hyperlink>
      <w:r>
        <w:t xml:space="preserve"> - </w:t>
      </w:r>
      <w:hyperlink r:id="rId52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функционирование СУОТ;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проведение подготовки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в </w:t>
      </w:r>
      <w:r>
        <w:lastRenderedPageBreak/>
        <w:t>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начальник производственного участка &lt;1&gt;: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53" w:history="1">
        <w:r>
          <w:rPr>
            <w:color w:val="0000FF"/>
          </w:rPr>
          <w:t>статей 212</w:t>
        </w:r>
      </w:hyperlink>
      <w:r>
        <w:t xml:space="preserve">, </w:t>
      </w:r>
      <w:hyperlink r:id="rId54" w:history="1">
        <w:r>
          <w:rPr>
            <w:color w:val="0000FF"/>
          </w:rPr>
          <w:t>218</w:t>
        </w:r>
      </w:hyperlink>
      <w:r>
        <w:t xml:space="preserve">, </w:t>
      </w:r>
      <w:hyperlink r:id="rId55" w:history="1">
        <w:r>
          <w:rPr>
            <w:color w:val="0000FF"/>
          </w:rPr>
          <w:t>221</w:t>
        </w:r>
      </w:hyperlink>
      <w:r>
        <w:t xml:space="preserve"> - </w:t>
      </w:r>
      <w:hyperlink r:id="rId56" w:history="1">
        <w:r>
          <w:rPr>
            <w:color w:val="0000FF"/>
          </w:rPr>
          <w:t>223</w:t>
        </w:r>
      </w:hyperlink>
      <w:r>
        <w:t xml:space="preserve">, </w:t>
      </w:r>
      <w:hyperlink r:id="rId57" w:history="1">
        <w:r>
          <w:rPr>
            <w:color w:val="0000FF"/>
          </w:rPr>
          <w:t>225</w:t>
        </w:r>
      </w:hyperlink>
      <w:r>
        <w:t xml:space="preserve">, </w:t>
      </w:r>
      <w:hyperlink r:id="rId58" w:history="1">
        <w:r>
          <w:rPr>
            <w:color w:val="0000FF"/>
          </w:rPr>
          <w:t>227</w:t>
        </w:r>
      </w:hyperlink>
      <w:r>
        <w:t xml:space="preserve"> - </w:t>
      </w:r>
      <w:hyperlink r:id="rId59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</w:t>
      </w:r>
      <w:r>
        <w:lastRenderedPageBreak/>
        <w:t>участка, принимает меры по устранению указанных причин, по их предупреждению и профилактике;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ж) мастер, бригадир производственной бригады &lt;1&gt;: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60" w:history="1">
        <w:r>
          <w:rPr>
            <w:color w:val="0000FF"/>
          </w:rPr>
          <w:t>статей 212</w:t>
        </w:r>
      </w:hyperlink>
      <w:r>
        <w:t xml:space="preserve">, </w:t>
      </w:r>
      <w:hyperlink r:id="rId61" w:history="1">
        <w:r>
          <w:rPr>
            <w:color w:val="0000FF"/>
          </w:rPr>
          <w:t>218</w:t>
        </w:r>
      </w:hyperlink>
      <w:r>
        <w:t xml:space="preserve">, </w:t>
      </w:r>
      <w:hyperlink r:id="rId62" w:history="1">
        <w:r>
          <w:rPr>
            <w:color w:val="0000FF"/>
          </w:rPr>
          <w:t>221</w:t>
        </w:r>
      </w:hyperlink>
      <w:r>
        <w:t xml:space="preserve"> - </w:t>
      </w:r>
      <w:hyperlink r:id="rId63" w:history="1">
        <w:r>
          <w:rPr>
            <w:color w:val="0000FF"/>
          </w:rPr>
          <w:t>223</w:t>
        </w:r>
      </w:hyperlink>
      <w:r>
        <w:t xml:space="preserve">, </w:t>
      </w:r>
      <w:hyperlink r:id="rId64" w:history="1">
        <w:r>
          <w:rPr>
            <w:color w:val="0000FF"/>
          </w:rPr>
          <w:t>225</w:t>
        </w:r>
      </w:hyperlink>
      <w:r>
        <w:t xml:space="preserve">, </w:t>
      </w:r>
      <w:hyperlink r:id="rId65" w:history="1">
        <w:r>
          <w:rPr>
            <w:color w:val="0000FF"/>
          </w:rPr>
          <w:t>227</w:t>
        </w:r>
      </w:hyperlink>
      <w:r>
        <w:t xml:space="preserve"> - </w:t>
      </w:r>
      <w:hyperlink r:id="rId66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bookmarkStart w:id="11" w:name="P276"/>
      <w:bookmarkEnd w:id="11"/>
      <w:r>
        <w:t>V. Процедуры, направленные на достижение целей работодателя</w:t>
      </w:r>
    </w:p>
    <w:p w:rsidR="000D3B11" w:rsidRDefault="000D3B11">
      <w:pPr>
        <w:pStyle w:val="ConsPlusNormal"/>
        <w:jc w:val="center"/>
      </w:pPr>
      <w:r>
        <w:t>в области охраны труда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ж) вопросы, включаемые в программу инструктажа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м) порядок организации и проведения инструктажа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31. В ходе организации процедуры подготовки работников по охране труда работодатель </w:t>
      </w:r>
      <w:r>
        <w:lastRenderedPageBreak/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выявление опасностей;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оценка уровней профессиональных рисков;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снижение уровней профессиональных рисков.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12" w:name="P306"/>
      <w:bookmarkEnd w:id="12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механические опасности: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удара;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опасность быть уколотым или проткнутым в результате воздействия движущихся колющих частей механизмов, машин;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затягивания или попадания в ловушку;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затягивания в подвижные части машин и механизмов;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газа под давлением при выбросе (прорыве);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механического упругого элемента;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падения груза;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электрические опасности: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поражения электростатическим зарядом;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поражения при прямом попадании молнии;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опасность косвенного поражения молнией;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термические опасности: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ожога от воздействия открытого пламени;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ожог роговицы глаза;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пониженных температур воздуха;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повышенных температур воздуха;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влажности;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скорости движения воздуха;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опасности из-за недостатка кислорода в воздухе: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недостатка кислорода в подземных сооружениях;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недостатка кислорода в безвоздушных средах;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барометрические опасности: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неоптимального барометрического давления;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повышенного барометрического давления;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пониженного барометрического давления;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резкого изменения барометрического давления;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ж) опасности, связанные с воздействием химического фактора: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образования токсичных паров при нагревании;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на кожные покровы смазочных масел;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з)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пыли на глаза;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повреждения органов дыхания частицами пыли;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пыли на кожу;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выбросом пыли;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и) опасности, связанные с воздействием биологического фактора: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из-за контакта с патогенными микроорганизмами;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опасности из-за укуса переносчиков инфекций;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перемещением груза вручную;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подъема тяжестей, превышающих допустимый вес;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наклонами корпуса;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рабочей позой;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опасность психических нагрузок, стрессов;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перенапряжения зрительного анализатора;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л) опасности, связанные с воздействием шума: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м) опасности, связанные с воздействием вибрации: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общей вибрации;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н) опасности, связанные с воздействием световой среды: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недостаточной освещенности в рабочей зоне;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повышенной яркости света;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пониженной контрастности;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о) опасности, связанные с воздействием неионизирующих излучений: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ослаблением геомагнитного поля;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электростатического поля;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постоянного магнитного поля;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электромагнитных излучений;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лазерного излучения;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п) опасности, связанные с воздействием ионизирующих излучений: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гамма-излучения;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рентгеновского излучения;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р) опасности, связанные с воздействием животных: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раздавливания;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опасность заражения;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выделений;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с) опасности, связанные с воздействием насекомых: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попадания в организм;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инвазий гельминтов;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т) опасности, связанные с воздействием растений: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ожога выделяемыми растениями веществами;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пореза растениями;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у) опасность утонуть: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утонуть в водоеме;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утонуть в технологической емкости;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утонуть в момент затопления шахты;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ф) опасность расположения рабочего места: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при выполнении альпинистских работ;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выполнением работ под землей;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выполнением работ в туннелях;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выполнения водолазных работ;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х) опасности, связанные с организационными недостатками: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ц) опасности пожара: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вдыхания дыма, паров вредных газов и пыли при пожаре;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воспламенения;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открытого пламени;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повышенной температуры окружающей среды;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огнетушащих веществ;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ч) опасности обрушения: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обрушения подземных конструкций;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обрушения наземных конструкций;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ш) опасности транспорта: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наезда на человека;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падения с транспортного средства;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опрокидывания транспортного средства при нарушении способов установки и строповки грузов;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щ) опасность, связанная с дегустацией пищевых продуктов: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дегустацией отравленной пищи;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ы) опасности насилия: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насилия от враждебно настроенных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насилия от третьих лиц;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э) опасности взрыва: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самовозгорания горючих веществ;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возникновения взрыва, происшедшего вследствие пожара;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ударной волны;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воздействия высокого давления при взрыве;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ожога при взрыве;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обрушения горных пород при взрыве;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опасность отравления.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36. 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все оцененные профессиональные риски подлежат управлению;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исключение опасной работы (процедуры);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б) замена опасной работы (процедуры) менее опасной;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использование средств индивидуальной защиты;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страхование профессионального риска.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13" w:name="P503"/>
      <w:bookmarkEnd w:id="13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г) проведения совещаний, круглых столов, семинаров, конференций, встреч заинтересованных сторон, переговоров;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ж) размещения соответствующей информации в общедоступных местах.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обеспечение рационального использования рабочего времени;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68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52. В Плане отражаются: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lastRenderedPageBreak/>
        <w:t>д) ответственные лица за реализацию мероприятий, проводимых при реализации процедур, на каждом уровне управления;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0D3B11" w:rsidRDefault="000D3B11">
      <w:pPr>
        <w:pStyle w:val="ConsPlusNormal"/>
        <w:jc w:val="center"/>
      </w:pPr>
      <w:r>
        <w:t>реализации процедур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контроль эффективности функционирования СУОТ в целом.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lastRenderedPageBreak/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степень достижения целей работодателя в области охраны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0D3B11" w:rsidRDefault="000D3B11">
      <w:pPr>
        <w:pStyle w:val="ConsPlusNormal"/>
        <w:jc w:val="center"/>
      </w:pPr>
      <w:r>
        <w:t>и профессиональные заболевания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D3B11" w:rsidRDefault="000D3B11">
      <w:pPr>
        <w:pStyle w:val="ConsPlusNormal"/>
        <w:spacing w:before="220"/>
        <w:ind w:firstLine="540"/>
        <w:jc w:val="both"/>
      </w:pPr>
      <w:bookmarkStart w:id="14" w:name="P584"/>
      <w:bookmarkEnd w:id="14"/>
      <w:r>
        <w:lastRenderedPageBreak/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jc w:val="center"/>
        <w:outlineLvl w:val="1"/>
      </w:pPr>
      <w:r>
        <w:t>X. Управление документами СУОТ</w:t>
      </w:r>
    </w:p>
    <w:p w:rsidR="000D3B11" w:rsidRDefault="000D3B11">
      <w:pPr>
        <w:pStyle w:val="ConsPlusNormal"/>
        <w:jc w:val="both"/>
      </w:pPr>
    </w:p>
    <w:p w:rsidR="000D3B11" w:rsidRDefault="000D3B11">
      <w:pPr>
        <w:pStyle w:val="ConsPlusNormal"/>
        <w:ind w:firstLine="540"/>
        <w:jc w:val="both"/>
      </w:pPr>
      <w: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а) акты и иные записи данных, вытекающие из осуществления СУОТ;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0D3B11" w:rsidRDefault="000D3B11">
      <w:pPr>
        <w:pStyle w:val="ConsPlusNormal"/>
        <w:spacing w:before="220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D3B11" w:rsidRDefault="000D3B11" w:rsidP="000D3B11">
      <w:pPr>
        <w:pStyle w:val="ConsPlusNormal"/>
        <w:spacing w:before="220"/>
        <w:ind w:firstLine="540"/>
        <w:jc w:val="both"/>
      </w:pPr>
      <w:r>
        <w:t>г) результаты контроля функционирования СУОТ.</w:t>
      </w:r>
    </w:p>
    <w:p w:rsidR="000D3B11" w:rsidRDefault="000D3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A95" w:rsidRDefault="00FA7A95"/>
    <w:sectPr w:rsidR="00FA7A95" w:rsidSect="0097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11"/>
    <w:rsid w:val="000D3B11"/>
    <w:rsid w:val="00A52E9D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81356-D251-4BB5-9F49-0B4DE3E2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3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3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3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D3B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1D07D8DAD347DD5D35F5B114256E3065EF686F6AEA4C0ECA7D17F3EEE76A8D655CE2986EC3E32E34C21912C13176BF2C2277B7DC31C490xEzFL" TargetMode="External"/><Relationship Id="rId18" Type="http://schemas.openxmlformats.org/officeDocument/2006/relationships/hyperlink" Target="consultantplus://offline/ref=9B1D07D8DAD347DD5D35F5B114256E3065EF686F6AEA4C0ECA7D17F3EEE76A8D655CE2986CC5E72160980916886573A0243869B1C232xCzDL" TargetMode="External"/><Relationship Id="rId26" Type="http://schemas.openxmlformats.org/officeDocument/2006/relationships/hyperlink" Target="consultantplus://offline/ref=9B1D07D8DAD347DD5D35F5B114256E3065EF686F6AEA4C0ECA7D17F3EEE76A8D655CE2986EC3E32E34C21912C13176BF2C2277B7DC31C490xEzFL" TargetMode="External"/><Relationship Id="rId39" Type="http://schemas.openxmlformats.org/officeDocument/2006/relationships/hyperlink" Target="consultantplus://offline/ref=9B1D07D8DAD347DD5D35F5B114256E3065EF686F6AEA4C0ECA7D17F3EEE76A8D655CE2986CC5E72160980916886573A0243869B1C232xCzDL" TargetMode="External"/><Relationship Id="rId21" Type="http://schemas.openxmlformats.org/officeDocument/2006/relationships/hyperlink" Target="consultantplus://offline/ref=9B1D07D8DAD347DD5D35F5B114256E3065EF686F6AEA4C0ECA7D17F3EEE76A8D655CE29868C6EB7E658D184E846C65BE202275B3C3x3zAL" TargetMode="External"/><Relationship Id="rId34" Type="http://schemas.openxmlformats.org/officeDocument/2006/relationships/hyperlink" Target="consultantplus://offline/ref=9B1D07D8DAD347DD5D35F5B114256E3064ED606A6FE54C0ECA7D17F3EEE76A8D775CBA946FCAFE2A30D74F4384x6zDL" TargetMode="External"/><Relationship Id="rId42" Type="http://schemas.openxmlformats.org/officeDocument/2006/relationships/hyperlink" Target="consultantplus://offline/ref=9B1D07D8DAD347DD5D35F5B114256E3065EF686F6AEA4C0ECA7D17F3EEE76A8D655CE2986EC3E22230C21912C13176BF2C2277B7DC31C490xEzFL" TargetMode="External"/><Relationship Id="rId47" Type="http://schemas.openxmlformats.org/officeDocument/2006/relationships/hyperlink" Target="consultantplus://offline/ref=9B1D07D8DAD347DD5D35F5B114256E3065EF686F6AEA4C0ECA7D17F3EEE76A8D655CE2986EC3E32E34C21912C13176BF2C2277B7DC31C490xEzFL" TargetMode="External"/><Relationship Id="rId50" Type="http://schemas.openxmlformats.org/officeDocument/2006/relationships/hyperlink" Target="consultantplus://offline/ref=9B1D07D8DAD347DD5D35F5B114256E3065EF686F6AEA4C0ECA7D17F3EEE76A8D655CE29867C4E32160980916886573A0243869B1C232xCzDL" TargetMode="External"/><Relationship Id="rId55" Type="http://schemas.openxmlformats.org/officeDocument/2006/relationships/hyperlink" Target="consultantplus://offline/ref=9B1D07D8DAD347DD5D35F5B114256E3065EF686F6AEA4C0ECA7D17F3EEE76A8D655CE2906FC0EB7E658D184E846C65BE202275B3C3x3zAL" TargetMode="External"/><Relationship Id="rId63" Type="http://schemas.openxmlformats.org/officeDocument/2006/relationships/hyperlink" Target="consultantplus://offline/ref=9B1D07D8DAD347DD5D35F5B114256E3065EF686F6AEA4C0ECA7D17F3EEE76A8D655CE2986EC0E42C31C21912C13176BF2C2277B7DC31C490xEzFL" TargetMode="External"/><Relationship Id="rId68" Type="http://schemas.openxmlformats.org/officeDocument/2006/relationships/hyperlink" Target="consultantplus://offline/ref=9B1D07D8DAD347DD5D35F5B114256E3065EF686F6AEA4C0ECA7D17F3EEE76A8D655CE2986EC0E42830C21912C13176BF2C2277B7DC31C490xEzFL" TargetMode="External"/><Relationship Id="rId7" Type="http://schemas.openxmlformats.org/officeDocument/2006/relationships/hyperlink" Target="consultantplus://offline/ref=9B1D07D8DAD347DD5D35F5B114256E3065EF686F6AEA4C0ECA7D17F3EEE76A8D655CE2986BCAE12160980916886573A0243869B1C232xCz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D07D8DAD347DD5D35F5B114256E3065EF686F6AEA4C0ECA7D17F3EEE76A8D655CE29867C4E32160980916886573A0243869B1C232xCzDL" TargetMode="External"/><Relationship Id="rId29" Type="http://schemas.openxmlformats.org/officeDocument/2006/relationships/hyperlink" Target="consultantplus://offline/ref=9B1D07D8DAD347DD5D35F5B114256E3065EF686F6AEA4C0ECA7D17F3EEE76A8D655CE29867C4E32160980916886573A0243869B1C232xCz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07D8DAD347DD5D35F5B114256E3065EF686F6AEA4C0ECA7D17F3EEE76A8D655CE2986BC5E92160980916886573A0243869B1C232xCzDL" TargetMode="External"/><Relationship Id="rId11" Type="http://schemas.openxmlformats.org/officeDocument/2006/relationships/hyperlink" Target="consultantplus://offline/ref=9B1D07D8DAD347DD5D35F5B114256E3065EF686F6AEA4C0ECA7D17F3EEE76A8D655CE2986EC3E32A3DC21912C13176BF2C2277B7DC31C490xEzFL" TargetMode="External"/><Relationship Id="rId24" Type="http://schemas.openxmlformats.org/officeDocument/2006/relationships/hyperlink" Target="consultantplus://offline/ref=9B1D07D8DAD347DD5D35F5B114256E3065EF686F6AEA4C0ECA7D17F3EEE76A8D655CE2986EC3E32A3DC21912C13176BF2C2277B7DC31C490xEzFL" TargetMode="External"/><Relationship Id="rId32" Type="http://schemas.openxmlformats.org/officeDocument/2006/relationships/hyperlink" Target="consultantplus://offline/ref=9B1D07D8DAD347DD5D35F5B114256E3065EF686F6AEA4C0ECA7D17F3EEE76A8D775CBA946FCAFE2A30D74F4384x6zDL" TargetMode="External"/><Relationship Id="rId37" Type="http://schemas.openxmlformats.org/officeDocument/2006/relationships/hyperlink" Target="consultantplus://offline/ref=9B1D07D8DAD347DD5D35F5B114256E3065EF69626DE84C0ECA7D17F3EEE76A8D775CBA946FCAFE2A30D74F4384x6zDL" TargetMode="External"/><Relationship Id="rId40" Type="http://schemas.openxmlformats.org/officeDocument/2006/relationships/hyperlink" Target="consultantplus://offline/ref=9B1D07D8DAD347DD5D35F5B114256E3065EF686F6AEA4C0ECA7D17F3EEE76A8D655CE2986EC2E12C36C21912C13176BF2C2277B7DC31C490xEzFL" TargetMode="External"/><Relationship Id="rId45" Type="http://schemas.openxmlformats.org/officeDocument/2006/relationships/hyperlink" Target="consultantplus://offline/ref=9B1D07D8DAD347DD5D35F5B114256E3065EF686F6AEA4C0ECA7D17F3EEE76A8D655CE2986EC3E22230C21912C13176BF2C2277B7DC31C490xEzFL" TargetMode="External"/><Relationship Id="rId53" Type="http://schemas.openxmlformats.org/officeDocument/2006/relationships/hyperlink" Target="consultantplus://offline/ref=9B1D07D8DAD347DD5D35F5B114256E3065EF686F6AEA4C0ECA7D17F3EEE76A8D655CE2986EC3E22230C21912C13176BF2C2277B7DC31C490xEzFL" TargetMode="External"/><Relationship Id="rId58" Type="http://schemas.openxmlformats.org/officeDocument/2006/relationships/hyperlink" Target="consultantplus://offline/ref=9B1D07D8DAD347DD5D35F5B114256E3065EF686F6AEA4C0ECA7D17F3EEE76A8D655CE2906CC7EB7E658D184E846C65BE202275B3C3x3zAL" TargetMode="External"/><Relationship Id="rId66" Type="http://schemas.openxmlformats.org/officeDocument/2006/relationships/hyperlink" Target="consultantplus://offline/ref=9B1D07D8DAD347DD5D35F5B114256E3065EF686F6AEA4C0ECA7D17F3EEE76A8D655CE29066C4EB7E658D184E846C65BE202275B3C3x3zAL" TargetMode="External"/><Relationship Id="rId5" Type="http://schemas.openxmlformats.org/officeDocument/2006/relationships/hyperlink" Target="consultantplus://offline/ref=9B1D07D8DAD347DD5D35F5B114256E3065EC6E686FE84C0ECA7D17F3EEE76A8D655CE29D6AC9B47B709C40428D7A7BBA3A3E77B2xCzBL" TargetMode="External"/><Relationship Id="rId15" Type="http://schemas.openxmlformats.org/officeDocument/2006/relationships/hyperlink" Target="consultantplus://offline/ref=9B1D07D8DAD347DD5D35F5B114256E3065EF686F6AEA4C0ECA7D17F3EEE76A8D655CE2986EC0E42C31C21912C13176BF2C2277B7DC31C490xEzFL" TargetMode="External"/><Relationship Id="rId23" Type="http://schemas.openxmlformats.org/officeDocument/2006/relationships/hyperlink" Target="consultantplus://offline/ref=9B1D07D8DAD347DD5D35F5B114256E3065EF686F6AEA4C0ECA7D17F3EEE76A8D655CE2986EC3E22230C21912C13176BF2C2277B7DC31C490xEzFL" TargetMode="External"/><Relationship Id="rId28" Type="http://schemas.openxmlformats.org/officeDocument/2006/relationships/hyperlink" Target="consultantplus://offline/ref=9B1D07D8DAD347DD5D35F5B114256E3065EF686F6AEA4C0ECA7D17F3EEE76A8D655CE2986EC0E42C31C21912C13176BF2C2277B7DC31C490xEzFL" TargetMode="External"/><Relationship Id="rId36" Type="http://schemas.openxmlformats.org/officeDocument/2006/relationships/hyperlink" Target="consultantplus://offline/ref=9B1D07D8DAD347DD5D35F5B114256E3067EB6A696FE94C0ECA7D17F3EEE76A8D775CBA946FCAFE2A30D74F4384x6zDL" TargetMode="External"/><Relationship Id="rId49" Type="http://schemas.openxmlformats.org/officeDocument/2006/relationships/hyperlink" Target="consultantplus://offline/ref=9B1D07D8DAD347DD5D35F5B114256E3065EF686F6AEA4C0ECA7D17F3EEE76A8D655CE2986EC0E42C31C21912C13176BF2C2277B7DC31C490xEzFL" TargetMode="External"/><Relationship Id="rId57" Type="http://schemas.openxmlformats.org/officeDocument/2006/relationships/hyperlink" Target="consultantplus://offline/ref=9B1D07D8DAD347DD5D35F5B114256E3065EF686F6AEA4C0ECA7D17F3EEE76A8D655CE29867C4E32160980916886573A0243869B1C232xCzDL" TargetMode="External"/><Relationship Id="rId61" Type="http://schemas.openxmlformats.org/officeDocument/2006/relationships/hyperlink" Target="consultantplus://offline/ref=9B1D07D8DAD347DD5D35F5B114256E3065EF686F6AEA4C0ECA7D17F3EEE76A8D655CE2986EC3E32E34C21912C13176BF2C2277B7DC31C490xEzFL" TargetMode="External"/><Relationship Id="rId10" Type="http://schemas.openxmlformats.org/officeDocument/2006/relationships/hyperlink" Target="consultantplus://offline/ref=9B1D07D8DAD347DD5D35F5B114256E3065EF686F6AEA4C0ECA7D17F3EEE76A8D655CE2986EC3E22230C21912C13176BF2C2277B7DC31C490xEzFL" TargetMode="External"/><Relationship Id="rId19" Type="http://schemas.openxmlformats.org/officeDocument/2006/relationships/hyperlink" Target="consultantplus://offline/ref=9B1D07D8DAD347DD5D35F5B114256E3065EF686F6AEA4C0ECA7D17F3EEE76A8D655CE2986EC2E12C36C21912C13176BF2C2277B7DC31C490xEzFL" TargetMode="External"/><Relationship Id="rId31" Type="http://schemas.openxmlformats.org/officeDocument/2006/relationships/hyperlink" Target="consultantplus://offline/ref=9B1D07D8DAD347DD5D35F5B114256E3065EF686F6AEA4C0ECA7D17F3EEE76A8D655CE2986CC5E72160980916886573A0243869B1C232xCzDL" TargetMode="External"/><Relationship Id="rId44" Type="http://schemas.openxmlformats.org/officeDocument/2006/relationships/hyperlink" Target="consultantplus://offline/ref=9B1D07D8DAD347DD5D35F5B114256E3065EF686F6AEA4C0ECA7D17F3EEE76A8D775CBA946FCAFE2A30D74F4384x6zDL" TargetMode="External"/><Relationship Id="rId52" Type="http://schemas.openxmlformats.org/officeDocument/2006/relationships/hyperlink" Target="consultantplus://offline/ref=9B1D07D8DAD347DD5D35F5B114256E3065EF686F6AEA4C0ECA7D17F3EEE76A8D655CE29066C4EB7E658D184E846C65BE202275B3C3x3zAL" TargetMode="External"/><Relationship Id="rId60" Type="http://schemas.openxmlformats.org/officeDocument/2006/relationships/hyperlink" Target="consultantplus://offline/ref=9B1D07D8DAD347DD5D35F5B114256E3065EF686F6AEA4C0ECA7D17F3EEE76A8D655CE2986EC3E22230C21912C13176BF2C2277B7DC31C490xEzFL" TargetMode="External"/><Relationship Id="rId65" Type="http://schemas.openxmlformats.org/officeDocument/2006/relationships/hyperlink" Target="consultantplus://offline/ref=9B1D07D8DAD347DD5D35F5B114256E3065EF686F6AEA4C0ECA7D17F3EEE76A8D655CE2906CC7EB7E658D184E846C65BE202275B3C3x3zAL" TargetMode="External"/><Relationship Id="rId4" Type="http://schemas.openxmlformats.org/officeDocument/2006/relationships/hyperlink" Target="consultantplus://offline/ref=9B1D07D8DAD347DD5D35F5B114256E3065EF686F6AEA4C0ECA7D17F3EEE76A8D655CE2986EC0E52935C21912C13176BF2C2277B7DC31C490xEzFL" TargetMode="External"/><Relationship Id="rId9" Type="http://schemas.openxmlformats.org/officeDocument/2006/relationships/hyperlink" Target="consultantplus://offline/ref=9B1D07D8DAD347DD5D35F5B114256E3065EF686F6AEA4C0ECA7D17F3EEE76A8D655CE2986EC2E52E33C21912C13176BF2C2277B7DC31C490xEzFL" TargetMode="External"/><Relationship Id="rId14" Type="http://schemas.openxmlformats.org/officeDocument/2006/relationships/hyperlink" Target="consultantplus://offline/ref=9B1D07D8DAD347DD5D35F5B114256E3065EF686F6AEA4C0ECA7D17F3EEE76A8D655CE2906FC0EB7E658D184E846C65BE202275B3C3x3zAL" TargetMode="External"/><Relationship Id="rId22" Type="http://schemas.openxmlformats.org/officeDocument/2006/relationships/hyperlink" Target="consultantplus://offline/ref=9B1D07D8DAD347DD5D35F5B114256E3065EF686F6AEA4C0ECA7D17F3EEE76A8D655CE2986EC2E52E33C21912C13176BF2C2277B7DC31C490xEzFL" TargetMode="External"/><Relationship Id="rId27" Type="http://schemas.openxmlformats.org/officeDocument/2006/relationships/hyperlink" Target="consultantplus://offline/ref=9B1D07D8DAD347DD5D35F5B114256E3065EF686F6AEA4C0ECA7D17F3EEE76A8D655CE2906FC0EB7E658D184E846C65BE202275B3C3x3zAL" TargetMode="External"/><Relationship Id="rId30" Type="http://schemas.openxmlformats.org/officeDocument/2006/relationships/hyperlink" Target="consultantplus://offline/ref=9B1D07D8DAD347DD5D35F5B114256E3065EF686F6AEA4C0ECA7D17F3EEE76A8D655CE29066C4EB7E658D184E846C65BE202275B3C3x3zAL" TargetMode="External"/><Relationship Id="rId35" Type="http://schemas.openxmlformats.org/officeDocument/2006/relationships/hyperlink" Target="consultantplus://offline/ref=9B1D07D8DAD347DD5D35F5B114256E306EE861636CE71104C2241BF1E9E83588624DE29866DCE02E2ACB4D42x8zCL" TargetMode="External"/><Relationship Id="rId43" Type="http://schemas.openxmlformats.org/officeDocument/2006/relationships/hyperlink" Target="consultantplus://offline/ref=9B1D07D8DAD347DD5D35F5B114256E3065EF686F6AEA4C0ECA7D17F3EEE76A8D655CE2986EC3E32931C21912C13176BF2C2277B7DC31C490xEzFL" TargetMode="External"/><Relationship Id="rId48" Type="http://schemas.openxmlformats.org/officeDocument/2006/relationships/hyperlink" Target="consultantplus://offline/ref=9B1D07D8DAD347DD5D35F5B114256E3065EF686F6AEA4C0ECA7D17F3EEE76A8D655CE2906FC0EB7E658D184E846C65BE202275B3C3x3zAL" TargetMode="External"/><Relationship Id="rId56" Type="http://schemas.openxmlformats.org/officeDocument/2006/relationships/hyperlink" Target="consultantplus://offline/ref=9B1D07D8DAD347DD5D35F5B114256E3065EF686F6AEA4C0ECA7D17F3EEE76A8D655CE2986EC0E42C31C21912C13176BF2C2277B7DC31C490xEzFL" TargetMode="External"/><Relationship Id="rId64" Type="http://schemas.openxmlformats.org/officeDocument/2006/relationships/hyperlink" Target="consultantplus://offline/ref=9B1D07D8DAD347DD5D35F5B114256E3065EF686F6AEA4C0ECA7D17F3EEE76A8D655CE29867C4E32160980916886573A0243869B1C232xCzD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B1D07D8DAD347DD5D35F5B114256E3065EF686F6AEA4C0ECA7D17F3EEE76A8D655CE29868C6EB7E658D184E846C65BE202275B3C3x3zAL" TargetMode="External"/><Relationship Id="rId51" Type="http://schemas.openxmlformats.org/officeDocument/2006/relationships/hyperlink" Target="consultantplus://offline/ref=9B1D07D8DAD347DD5D35F5B114256E3065EF686F6AEA4C0ECA7D17F3EEE76A8D655CE2906CC7EB7E658D184E846C65BE202275B3C3x3z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1D07D8DAD347DD5D35F5B114256E3065EF686F6AEA4C0ECA7D17F3EEE76A8D655CE2986EC3E32931C21912C13176BF2C2277B7DC31C490xEzFL" TargetMode="External"/><Relationship Id="rId17" Type="http://schemas.openxmlformats.org/officeDocument/2006/relationships/hyperlink" Target="consultantplus://offline/ref=9B1D07D8DAD347DD5D35F5B114256E3065EF686F6AEA4C0ECA7D17F3EEE76A8D655CE29066C4EB7E658D184E846C65BE202275B3C3x3zAL" TargetMode="External"/><Relationship Id="rId25" Type="http://schemas.openxmlformats.org/officeDocument/2006/relationships/hyperlink" Target="consultantplus://offline/ref=9B1D07D8DAD347DD5D35F5B114256E3065EF686F6AEA4C0ECA7D17F3EEE76A8D655CE2986EC3E32931C21912C13176BF2C2277B7DC31C490xEzFL" TargetMode="External"/><Relationship Id="rId33" Type="http://schemas.openxmlformats.org/officeDocument/2006/relationships/hyperlink" Target="consultantplus://offline/ref=9B1D07D8DAD347DD5D35F5B114256E3064ED606A6FE54C0ECA7D17F3EEE76A8D655CE2986EC2E02B36C21912C13176BF2C2277B7DC31C490xEzFL" TargetMode="External"/><Relationship Id="rId38" Type="http://schemas.openxmlformats.org/officeDocument/2006/relationships/hyperlink" Target="consultantplus://offline/ref=9B1D07D8DAD347DD5D35F5B114256E3065EF686F6AEA4C0ECA7D17F3EEE76A8D655CE2986EC3E22230C21912C13176BF2C2277B7DC31C490xEzFL" TargetMode="External"/><Relationship Id="rId46" Type="http://schemas.openxmlformats.org/officeDocument/2006/relationships/hyperlink" Target="consultantplus://offline/ref=9B1D07D8DAD347DD5D35F5B114256E3065EF686F6AEA4C0ECA7D17F3EEE76A8D655CE2986EC3E32A3DC21912C13176BF2C2277B7DC31C490xEzFL" TargetMode="External"/><Relationship Id="rId59" Type="http://schemas.openxmlformats.org/officeDocument/2006/relationships/hyperlink" Target="consultantplus://offline/ref=9B1D07D8DAD347DD5D35F5B114256E3065EF686F6AEA4C0ECA7D17F3EEE76A8D655CE29066C4EB7E658D184E846C65BE202275B3C3x3zAL" TargetMode="External"/><Relationship Id="rId67" Type="http://schemas.openxmlformats.org/officeDocument/2006/relationships/hyperlink" Target="consultantplus://offline/ref=9B1D07D8DAD347DD5D35F5B114256E3064E46B696CEC4C0ECA7D17F3EEE76A8D775CBA946FCAFE2A30D74F4384x6zDL" TargetMode="External"/><Relationship Id="rId20" Type="http://schemas.openxmlformats.org/officeDocument/2006/relationships/hyperlink" Target="consultantplus://offline/ref=9B1D07D8DAD347DD5D35F5B114256E3065EF686F6AEA4C0ECA7D17F3EEE76A8D655CE2986EC3E32B31C21912C13176BF2C2277B7DC31C490xEzFL" TargetMode="External"/><Relationship Id="rId41" Type="http://schemas.openxmlformats.org/officeDocument/2006/relationships/hyperlink" Target="consultantplus://offline/ref=9B1D07D8DAD347DD5D35F5B114256E3065EF686F6AEA4C0ECA7D17F3EEE76A8D655CE2986EC3E32B31C21912C13176BF2C2277B7DC31C490xEzFL" TargetMode="External"/><Relationship Id="rId54" Type="http://schemas.openxmlformats.org/officeDocument/2006/relationships/hyperlink" Target="consultantplus://offline/ref=9B1D07D8DAD347DD5D35F5B114256E3065EF686F6AEA4C0ECA7D17F3EEE76A8D655CE2986EC3E32E34C21912C13176BF2C2277B7DC31C490xEzFL" TargetMode="External"/><Relationship Id="rId62" Type="http://schemas.openxmlformats.org/officeDocument/2006/relationships/hyperlink" Target="consultantplus://offline/ref=9B1D07D8DAD347DD5D35F5B114256E3065EF686F6AEA4C0ECA7D17F3EEE76A8D655CE2906FC0EB7E658D184E846C65BE202275B3C3x3zA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11599</Words>
  <Characters>66120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dcterms:created xsi:type="dcterms:W3CDTF">2019-04-18T11:56:00Z</dcterms:created>
  <dcterms:modified xsi:type="dcterms:W3CDTF">2019-04-18T11:56:00Z</dcterms:modified>
</cp:coreProperties>
</file>