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E2" w:rsidRPr="00343FDC" w:rsidRDefault="00E17BE2" w:rsidP="00343FDC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43FDC">
        <w:rPr>
          <w:rFonts w:ascii="Times New Roman" w:hAnsi="Times New Roman" w:cs="Times New Roman"/>
          <w:b/>
          <w:sz w:val="24"/>
          <w:szCs w:val="24"/>
        </w:rPr>
        <w:t>Письмо Министерства труда и социальной защиты РФ от 2 ноября 2018 г. N 14-1/В-</w:t>
      </w:r>
      <w:proofErr w:type="gramStart"/>
      <w:r w:rsidRPr="00343FDC">
        <w:rPr>
          <w:rFonts w:ascii="Times New Roman" w:hAnsi="Times New Roman" w:cs="Times New Roman"/>
          <w:b/>
          <w:sz w:val="24"/>
          <w:szCs w:val="24"/>
        </w:rPr>
        <w:t>872  О</w:t>
      </w:r>
      <w:proofErr w:type="gramEnd"/>
      <w:r w:rsidRPr="00343FDC">
        <w:rPr>
          <w:rFonts w:ascii="Times New Roman" w:hAnsi="Times New Roman" w:cs="Times New Roman"/>
          <w:b/>
          <w:sz w:val="24"/>
          <w:szCs w:val="24"/>
        </w:rPr>
        <w:t xml:space="preserve"> повышенной оплате труда работников, привлекаемых к работе в выходные и нерабочие праздничные дни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BE2" w:rsidRPr="00963B60">
        <w:rPr>
          <w:rFonts w:ascii="Times New Roman" w:hAnsi="Times New Roman" w:cs="Times New Roman"/>
          <w:sz w:val="28"/>
          <w:szCs w:val="28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письмо по вопросу о порядке применений статьи 153 Трудового кодекса Российской Федерации (далее - Кодекс) с учетом постановления Конституционного Суда Российской Федерации от 28 июня 2018 г. N 26-П (далее - Постановление N 26-П) и по компетенции сообщает.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BE2" w:rsidRPr="00963B60">
        <w:rPr>
          <w:rFonts w:ascii="Times New Roman" w:hAnsi="Times New Roman" w:cs="Times New Roman"/>
          <w:sz w:val="28"/>
          <w:szCs w:val="28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BE2" w:rsidRPr="00963B60">
        <w:rPr>
          <w:rFonts w:ascii="Times New Roman" w:hAnsi="Times New Roman" w:cs="Times New Roman"/>
          <w:sz w:val="28"/>
          <w:szCs w:val="28"/>
        </w:rPr>
        <w:t>Мнение Минтруда России по вопросам, содержащимся в Вашем обращении, не является разъяснением и нормативным правовым актом.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BE2" w:rsidRPr="00963B60">
        <w:rPr>
          <w:rFonts w:ascii="Times New Roman" w:hAnsi="Times New Roman" w:cs="Times New Roman"/>
          <w:sz w:val="28"/>
          <w:szCs w:val="28"/>
        </w:rPr>
        <w:t>В соответствии со статьей 153 Кодекса работа в выходной или нерабочий праздничный день оплачивается не менее чем в двойном размере: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7BE2" w:rsidRPr="00963B60">
        <w:rPr>
          <w:rFonts w:ascii="Times New Roman" w:hAnsi="Times New Roman" w:cs="Times New Roman"/>
          <w:sz w:val="28"/>
          <w:szCs w:val="28"/>
        </w:rPr>
        <w:t>сдельщикам - не менее чем по двойным сдельным расценкам;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7BE2" w:rsidRPr="00963B60">
        <w:rPr>
          <w:rFonts w:ascii="Times New Roman" w:hAnsi="Times New Roman" w:cs="Times New Roman"/>
          <w:sz w:val="28"/>
          <w:szCs w:val="28"/>
        </w:rPr>
        <w:t>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7BE2" w:rsidRPr="00963B60">
        <w:rPr>
          <w:rFonts w:ascii="Times New Roman" w:hAnsi="Times New Roman" w:cs="Times New Roman"/>
          <w:sz w:val="28"/>
          <w:szCs w:val="28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BE2" w:rsidRPr="00963B60">
        <w:rPr>
          <w:rFonts w:ascii="Times New Roman" w:hAnsi="Times New Roman" w:cs="Times New Roman"/>
          <w:sz w:val="28"/>
          <w:szCs w:val="28"/>
        </w:rPr>
        <w:t>При этом конкретные размеры,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BE2" w:rsidRPr="00963B60">
        <w:rPr>
          <w:rFonts w:ascii="Times New Roman" w:hAnsi="Times New Roman" w:cs="Times New Roman"/>
          <w:sz w:val="28"/>
          <w:szCs w:val="28"/>
        </w:rPr>
        <w:t xml:space="preserve">В Постановлении N 26-П отмечено, что определение конкретного размера заработной платы должно не только основываться на количестве и качестве труда, но и учитывать необходимость реального повышения размера оплаты труда при отклонении условий работы от нормальных. При этом отмечено, что в соответствии со статьями 113 и 149 Кодекса работа в выходные и нерабочие праздничные дни определяется как разновидность работы в условиях, </w:t>
      </w:r>
      <w:proofErr w:type="gramStart"/>
      <w:r w:rsidR="00E17BE2" w:rsidRPr="00963B60">
        <w:rPr>
          <w:rFonts w:ascii="Times New Roman" w:hAnsi="Times New Roman" w:cs="Times New Roman"/>
          <w:sz w:val="28"/>
          <w:szCs w:val="28"/>
        </w:rPr>
        <w:t xml:space="preserve">отклоняющихся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BE2" w:rsidRPr="00963B60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BE2" w:rsidRPr="00963B60">
        <w:rPr>
          <w:rFonts w:ascii="Times New Roman" w:hAnsi="Times New Roman" w:cs="Times New Roman"/>
          <w:sz w:val="28"/>
          <w:szCs w:val="28"/>
        </w:rPr>
        <w:t xml:space="preserve"> нормальных.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17BE2" w:rsidRPr="00963B60">
        <w:rPr>
          <w:rFonts w:ascii="Times New Roman" w:hAnsi="Times New Roman" w:cs="Times New Roman"/>
          <w:sz w:val="28"/>
          <w:szCs w:val="28"/>
        </w:rPr>
        <w:t>Согласно статье 129 Кодекса заработная плата (оплата труда работника) состоит из:</w:t>
      </w:r>
    </w:p>
    <w:p w:rsidR="00E17BE2" w:rsidRPr="00963B60" w:rsidRDefault="00E17BE2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60">
        <w:rPr>
          <w:rFonts w:ascii="Times New Roman" w:hAnsi="Times New Roman" w:cs="Times New Roman"/>
          <w:sz w:val="28"/>
          <w:szCs w:val="28"/>
        </w:rPr>
        <w:t>вознаграждения за труд;</w:t>
      </w:r>
    </w:p>
    <w:p w:rsidR="00E17BE2" w:rsidRPr="00963B60" w:rsidRDefault="00E17BE2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60">
        <w:rPr>
          <w:rFonts w:ascii="Times New Roman" w:hAnsi="Times New Roman" w:cs="Times New Roman"/>
          <w:sz w:val="28"/>
          <w:szCs w:val="28"/>
        </w:rPr>
        <w:t>компенсационных выплат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характера);</w:t>
      </w:r>
    </w:p>
    <w:p w:rsidR="00E17BE2" w:rsidRPr="00963B60" w:rsidRDefault="00E17BE2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60">
        <w:rPr>
          <w:rFonts w:ascii="Times New Roman" w:hAnsi="Times New Roman" w:cs="Times New Roman"/>
          <w:sz w:val="28"/>
          <w:szCs w:val="28"/>
        </w:rPr>
        <w:t>стимулирующих выплат (доплаты и надбавки стимулирующего характера, премии и иные поощрительные выплаты).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BE2" w:rsidRPr="00963B60">
        <w:rPr>
          <w:rFonts w:ascii="Times New Roman" w:hAnsi="Times New Roman" w:cs="Times New Roman"/>
          <w:sz w:val="28"/>
          <w:szCs w:val="28"/>
        </w:rPr>
        <w:t>В соответствии с Кодексом системы оплаты труда включают в себя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BE2" w:rsidRPr="00963B60">
        <w:rPr>
          <w:rFonts w:ascii="Times New Roman" w:hAnsi="Times New Roman" w:cs="Times New Roman"/>
          <w:sz w:val="28"/>
          <w:szCs w:val="28"/>
        </w:rPr>
        <w:t>В связи с этим работа в выходной или нерабочий праздничный день, выполняемая работниками, система оплаты труда которых наряду с тарифной частью включает компенсационные и стимулирующие выплаты, должна оплачиваться в повышенном размере по сравнению с оплатой за аналогичную работу, выполняемую в обычный рабочий день.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BE2" w:rsidRPr="00963B60">
        <w:rPr>
          <w:rFonts w:ascii="Times New Roman" w:hAnsi="Times New Roman" w:cs="Times New Roman"/>
          <w:sz w:val="28"/>
          <w:szCs w:val="28"/>
        </w:rPr>
        <w:t>Таким образом, как отмечено в Постановлении N 26-П, при привлечении работников, заработная плата которых помимо месячного оклада (должностного оклада) включает компенсационные и стимулирующие выплаты, к работе в выходной или нерабочий праздничный день сверх месячной нормы рабочего времени в оплату их труда за работу в такой день, если эта работа не компенсировалась предоставлением им другого дня отдыха, наряду с тарифной частью заработной платы, исчисленной в размере не менее двойной дневной или часовой ставки (части оклада (должностного оклада) за день или час работы), должны входить все компенсационные и стимулирующие выплаты, предусмотренные установленной для них системой оплаты труда.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BE2" w:rsidRPr="00963B60">
        <w:rPr>
          <w:rFonts w:ascii="Times New Roman" w:hAnsi="Times New Roman" w:cs="Times New Roman"/>
          <w:sz w:val="28"/>
          <w:szCs w:val="28"/>
        </w:rPr>
        <w:t>Выявленный в Постановлении N 26-П конституционно-правовой смысл части 1 статьи 153 Кодекса является общеобязательным, что исключает любое иное ее истолкование в правоприменительной практике.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BE2" w:rsidRPr="00963B60">
        <w:rPr>
          <w:rFonts w:ascii="Times New Roman" w:hAnsi="Times New Roman" w:cs="Times New Roman"/>
          <w:sz w:val="28"/>
          <w:szCs w:val="28"/>
        </w:rPr>
        <w:t xml:space="preserve">С учетом изложенного, </w:t>
      </w:r>
      <w:r w:rsidR="00E17BE2" w:rsidRPr="00963B60">
        <w:rPr>
          <w:rFonts w:ascii="Times New Roman" w:hAnsi="Times New Roman" w:cs="Times New Roman"/>
          <w:b/>
          <w:sz w:val="28"/>
          <w:szCs w:val="28"/>
        </w:rPr>
        <w:t>полагаем целесообразным в системах оплаты труда работников организации предусмотреть порядок повышенной оплаты труда работников, привлекаемых к работе в выходные и нерабочие праздничные дни, не менее чем в двойном размере с учетом компенсационных и стимулирующих выплат.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BE2" w:rsidRPr="00963B60">
        <w:rPr>
          <w:rFonts w:ascii="Times New Roman" w:hAnsi="Times New Roman" w:cs="Times New Roman"/>
          <w:sz w:val="28"/>
          <w:szCs w:val="28"/>
        </w:rPr>
        <w:t xml:space="preserve">Кодексом, включая статью 153, регулируются трудовые отношения в организациях всех форм собственности. Следовательно, действие Постановления N 26-П о признании не противоречащей Конституции </w:t>
      </w:r>
      <w:r w:rsidR="00E17BE2" w:rsidRPr="00963B6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части первой статьи 153 Кодекса также распространяется работников организаций всех форм собственности, а также на государственных гражданских служащих.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BE2" w:rsidRPr="00963B60">
        <w:rPr>
          <w:rFonts w:ascii="Times New Roman" w:hAnsi="Times New Roman" w:cs="Times New Roman"/>
          <w:sz w:val="28"/>
          <w:szCs w:val="28"/>
        </w:rPr>
        <w:t>Одновременно по вопросу возможности применения коллективных договоров и локальных нормативных актов, которыми не предусмотрен порядок повышенной оплаты труда работников, привлекаемых к работе в выходные и нерабочие праздничные дни, не менее чем в двойном размере с учетом компенсационных и стимулирующих выплат сообщаем.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BE2" w:rsidRPr="00963B60">
        <w:rPr>
          <w:rFonts w:ascii="Times New Roman" w:hAnsi="Times New Roman" w:cs="Times New Roman"/>
          <w:sz w:val="28"/>
          <w:szCs w:val="28"/>
        </w:rPr>
        <w:t>Исходя из положений статьи 5 Кодекса трудовые отношения и иные непосредственно связанные с ними отношения наряду с трудовым законодательством (состоящим из Кодекса, иных федеральных законов и законов субъектов Российской Федерации, содержащих нормы трудового права) и иными нормативными правовыми актами, содержащими нормы трудового права, регулируются также коллективными договорами, соглашениями и локальными нормативными актами, содержащими нормы трудового права.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BE2" w:rsidRPr="00963B60">
        <w:rPr>
          <w:rFonts w:ascii="Times New Roman" w:hAnsi="Times New Roman" w:cs="Times New Roman"/>
          <w:sz w:val="28"/>
          <w:szCs w:val="28"/>
        </w:rPr>
        <w:t>Согласно статье 8 Кодекса 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не подлежат применению.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E17BE2" w:rsidRPr="00963B60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BE2" w:rsidRPr="00963B60">
        <w:rPr>
          <w:rFonts w:ascii="Times New Roman" w:hAnsi="Times New Roman" w:cs="Times New Roman"/>
          <w:sz w:val="28"/>
          <w:szCs w:val="28"/>
        </w:rPr>
        <w:t>В соответствии со статьей 9 Кодекса коллективные договоры, соглашения, трудовые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права. Если такие условия включены в коллективный договор, соглашение или трудовой договор, то они не подлежат применению.</w:t>
      </w:r>
    </w:p>
    <w:p w:rsidR="00E17BE2" w:rsidRPr="00741728" w:rsidRDefault="00963B60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BE2" w:rsidRPr="00963B60"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="00E17BE2" w:rsidRPr="00741728">
        <w:rPr>
          <w:rFonts w:ascii="Times New Roman" w:hAnsi="Times New Roman" w:cs="Times New Roman"/>
          <w:sz w:val="28"/>
          <w:szCs w:val="28"/>
        </w:rPr>
        <w:t>порядок повышенной оплаты труда работников, привлекаемых к работе в выходные и нерабочие праздничные дни, не менее чем в двойном размере с учетом компенсационных и стимулирующих выплат применяется независимо от того, предусмотрен или нет этот порядок коллективным договором или локальным нормативным актом.</w:t>
      </w:r>
    </w:p>
    <w:p w:rsidR="00E17BE2" w:rsidRPr="00963B60" w:rsidRDefault="00E17BE2" w:rsidP="00963B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FDC" w:rsidRPr="00343FDC" w:rsidRDefault="00E17BE2" w:rsidP="00343F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63B60">
        <w:rPr>
          <w:rFonts w:ascii="Times New Roman" w:hAnsi="Times New Roman" w:cs="Times New Roman"/>
          <w:sz w:val="28"/>
          <w:szCs w:val="28"/>
        </w:rPr>
        <w:t xml:space="preserve"> </w:t>
      </w:r>
      <w:r w:rsidR="00343FDC" w:rsidRPr="00343FDC">
        <w:rPr>
          <w:rFonts w:ascii="Times New Roman" w:hAnsi="Times New Roman" w:cs="Times New Roman"/>
          <w:sz w:val="28"/>
          <w:szCs w:val="28"/>
        </w:rPr>
        <w:t>Директор Департамента оплаты</w:t>
      </w:r>
    </w:p>
    <w:p w:rsidR="00343FDC" w:rsidRPr="00343FDC" w:rsidRDefault="00343FDC" w:rsidP="00343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43FDC">
        <w:rPr>
          <w:rFonts w:ascii="Times New Roman" w:hAnsi="Times New Roman" w:cs="Times New Roman"/>
          <w:sz w:val="28"/>
          <w:szCs w:val="28"/>
        </w:rPr>
        <w:t>труда, трудовых отношений</w:t>
      </w:r>
    </w:p>
    <w:p w:rsidR="00343FDC" w:rsidRPr="00343FDC" w:rsidRDefault="00343FDC" w:rsidP="00343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43FDC">
        <w:rPr>
          <w:rFonts w:ascii="Times New Roman" w:hAnsi="Times New Roman" w:cs="Times New Roman"/>
          <w:sz w:val="28"/>
          <w:szCs w:val="28"/>
        </w:rPr>
        <w:t>и социального партнерства</w:t>
      </w:r>
      <w:r w:rsidRPr="00343FDC">
        <w:rPr>
          <w:rFonts w:ascii="Times New Roman" w:hAnsi="Times New Roman" w:cs="Times New Roman"/>
          <w:sz w:val="28"/>
          <w:szCs w:val="28"/>
        </w:rPr>
        <w:tab/>
      </w:r>
    </w:p>
    <w:p w:rsidR="00343FDC" w:rsidRPr="00343FDC" w:rsidRDefault="00343FDC" w:rsidP="00343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43FDC">
        <w:rPr>
          <w:rFonts w:ascii="Times New Roman" w:hAnsi="Times New Roman" w:cs="Times New Roman"/>
          <w:sz w:val="28"/>
          <w:szCs w:val="28"/>
        </w:rPr>
        <w:t>М.С. Маслова</w:t>
      </w:r>
    </w:p>
    <w:bookmarkEnd w:id="0"/>
    <w:p w:rsidR="00343FDC" w:rsidRPr="00343FDC" w:rsidRDefault="00343FDC" w:rsidP="00343F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7BE2" w:rsidRPr="00963B60" w:rsidRDefault="00E17BE2" w:rsidP="00E17BE2">
      <w:pPr>
        <w:rPr>
          <w:rFonts w:ascii="Times New Roman" w:hAnsi="Times New Roman" w:cs="Times New Roman"/>
          <w:sz w:val="28"/>
          <w:szCs w:val="28"/>
        </w:rPr>
      </w:pPr>
    </w:p>
    <w:p w:rsidR="00E17BE2" w:rsidRDefault="00E17BE2" w:rsidP="00E17BE2"/>
    <w:p w:rsidR="00E17BE2" w:rsidRDefault="00E17BE2" w:rsidP="00E17BE2"/>
    <w:p w:rsidR="00852694" w:rsidRDefault="00852694" w:rsidP="00E17BE2"/>
    <w:sectPr w:rsidR="00852694" w:rsidSect="00343FD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E2"/>
    <w:rsid w:val="001A0E5A"/>
    <w:rsid w:val="002A5742"/>
    <w:rsid w:val="00343FDC"/>
    <w:rsid w:val="00390B3E"/>
    <w:rsid w:val="00597ACE"/>
    <w:rsid w:val="00657750"/>
    <w:rsid w:val="00741728"/>
    <w:rsid w:val="00852694"/>
    <w:rsid w:val="00865842"/>
    <w:rsid w:val="008E0DBB"/>
    <w:rsid w:val="00923A4E"/>
    <w:rsid w:val="00963B60"/>
    <w:rsid w:val="00C81F49"/>
    <w:rsid w:val="00E17BE2"/>
    <w:rsid w:val="00E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CD2-AC7D-44E1-A611-FA6250E2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2</cp:revision>
  <cp:lastPrinted>2018-12-12T06:15:00Z</cp:lastPrinted>
  <dcterms:created xsi:type="dcterms:W3CDTF">2018-12-25T07:54:00Z</dcterms:created>
  <dcterms:modified xsi:type="dcterms:W3CDTF">2018-12-25T07:54:00Z</dcterms:modified>
</cp:coreProperties>
</file>