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B0913" w14:textId="77777777" w:rsidR="0016143F" w:rsidRDefault="008B0E76">
      <w:bookmarkStart w:id="0" w:name="_gjdgxs" w:colFirst="0" w:colLast="0"/>
      <w:bookmarkEnd w:id="0"/>
      <w:r>
        <w:rPr>
          <w:noProof/>
        </w:rPr>
        <w:drawing>
          <wp:inline distT="0" distB="0" distL="0" distR="0" wp14:anchorId="715D990D" wp14:editId="3CFB0B05">
            <wp:extent cx="9056408" cy="114731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t="13021" b="13021"/>
                    <a:stretch>
                      <a:fillRect/>
                    </a:stretch>
                  </pic:blipFill>
                  <pic:spPr>
                    <a:xfrm>
                      <a:off x="0" y="0"/>
                      <a:ext cx="9146932" cy="11587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0462FA" w14:textId="21D03886" w:rsidR="0016143F" w:rsidRPr="003937A4" w:rsidRDefault="00DD1B05" w:rsidP="003937A4">
      <w:pPr>
        <w:ind w:right="-144"/>
        <w:jc w:val="center"/>
        <w:rPr>
          <w:b/>
          <w:color w:val="FF0000"/>
        </w:rPr>
      </w:pPr>
      <w:r>
        <w:rPr>
          <w:b/>
          <w:color w:val="FF0000"/>
        </w:rPr>
        <w:t xml:space="preserve"> ПРОФСОЮЗ</w:t>
      </w:r>
      <w:r w:rsidR="003937A4" w:rsidRPr="003937A4">
        <w:rPr>
          <w:b/>
          <w:color w:val="FF0000"/>
        </w:rPr>
        <w:t xml:space="preserve"> РАБОТНИКОВ ЗДРАВООХРАНЕНИЯ</w:t>
      </w:r>
      <w:r w:rsidR="00C32D11">
        <w:rPr>
          <w:b/>
          <w:color w:val="FF0000"/>
        </w:rPr>
        <w:t xml:space="preserve">. </w:t>
      </w:r>
      <w:r w:rsidR="00C41D58">
        <w:rPr>
          <w:b/>
          <w:color w:val="FF0000"/>
        </w:rPr>
        <w:t xml:space="preserve">ИТОГИ </w:t>
      </w:r>
      <w:r w:rsidR="005D10C1">
        <w:rPr>
          <w:b/>
          <w:color w:val="FF0000"/>
        </w:rPr>
        <w:t xml:space="preserve">ОКТЯБРЯ </w:t>
      </w:r>
      <w:r w:rsidR="00C41D58">
        <w:rPr>
          <w:b/>
          <w:color w:val="FF0000"/>
        </w:rPr>
        <w:t xml:space="preserve"> 2022</w:t>
      </w:r>
      <w:r w:rsidR="00667434" w:rsidRPr="003937A4">
        <w:rPr>
          <w:b/>
          <w:color w:val="FF0000"/>
        </w:rPr>
        <w:t xml:space="preserve"> года</w:t>
      </w:r>
    </w:p>
    <w:p w14:paraId="675606C1" w14:textId="77777777" w:rsidR="0016143F" w:rsidRDefault="0016143F">
      <w:pPr>
        <w:shd w:val="clear" w:color="auto" w:fill="FFFFFF"/>
        <w:spacing w:before="96" w:after="0"/>
        <w:jc w:val="center"/>
        <w:rPr>
          <w:rFonts w:ascii="Arial" w:eastAsia="Arial" w:hAnsi="Arial" w:cs="Arial"/>
          <w:color w:val="4B4B4B"/>
          <w:sz w:val="21"/>
          <w:szCs w:val="21"/>
        </w:rPr>
      </w:pPr>
    </w:p>
    <w:tbl>
      <w:tblPr>
        <w:tblStyle w:val="10"/>
        <w:tblW w:w="15735" w:type="dxa"/>
        <w:tblInd w:w="8" w:type="dxa"/>
        <w:tblBorders>
          <w:top w:val="single" w:sz="6" w:space="0" w:color="D4DBDE"/>
          <w:left w:val="single" w:sz="6" w:space="0" w:color="D4DBDE"/>
          <w:bottom w:val="single" w:sz="6" w:space="0" w:color="D4DBDE"/>
          <w:right w:val="single" w:sz="6" w:space="0" w:color="D4DBDE"/>
        </w:tblBorders>
        <w:tblLayout w:type="fixed"/>
        <w:tblLook w:val="0400" w:firstRow="0" w:lastRow="0" w:firstColumn="0" w:lastColumn="0" w:noHBand="0" w:noVBand="1"/>
      </w:tblPr>
      <w:tblGrid>
        <w:gridCol w:w="410"/>
        <w:gridCol w:w="969"/>
        <w:gridCol w:w="14356"/>
      </w:tblGrid>
      <w:tr w:rsidR="003221A6" w:rsidRPr="00566977" w14:paraId="4CB6FD73" w14:textId="77777777" w:rsidTr="00394BA8">
        <w:trPr>
          <w:cantSplit/>
          <w:trHeight w:val="1200"/>
        </w:trPr>
        <w:tc>
          <w:tcPr>
            <w:tcW w:w="410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6A4E16B7" w14:textId="77777777" w:rsidR="0016143F" w:rsidRPr="00336571" w:rsidRDefault="008B0E76" w:rsidP="00667434">
            <w:pPr>
              <w:spacing w:after="0"/>
              <w:jc w:val="center"/>
              <w:rPr>
                <w:rFonts w:eastAsia="Arial"/>
                <w:b/>
                <w:bCs/>
                <w:i/>
                <w:iCs/>
                <w:color w:val="1F497D" w:themeColor="text2"/>
              </w:rPr>
            </w:pPr>
            <w:r w:rsidRPr="00336571">
              <w:rPr>
                <w:rFonts w:eastAsia="Arial"/>
                <w:b/>
                <w:bCs/>
                <w:i/>
                <w:iCs/>
                <w:color w:val="1F497D" w:themeColor="text2"/>
              </w:rPr>
              <w:t xml:space="preserve">№ </w:t>
            </w:r>
            <w:proofErr w:type="gramStart"/>
            <w:r w:rsidRPr="00336571">
              <w:rPr>
                <w:rFonts w:eastAsia="Arial"/>
                <w:b/>
                <w:bCs/>
                <w:i/>
                <w:iCs/>
                <w:color w:val="1F497D" w:themeColor="text2"/>
              </w:rPr>
              <w:t>п</w:t>
            </w:r>
            <w:proofErr w:type="gramEnd"/>
            <w:r w:rsidRPr="00336571">
              <w:rPr>
                <w:rFonts w:eastAsia="Arial"/>
                <w:b/>
                <w:bCs/>
                <w:i/>
                <w:iCs/>
                <w:color w:val="1F497D" w:themeColor="text2"/>
              </w:rPr>
              <w:t>/п</w:t>
            </w:r>
          </w:p>
        </w:tc>
        <w:tc>
          <w:tcPr>
            <w:tcW w:w="969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14:paraId="50CA6D4E" w14:textId="1187EE1F" w:rsidR="0016143F" w:rsidRPr="00336571" w:rsidRDefault="0016143F" w:rsidP="0089033F">
            <w:pPr>
              <w:spacing w:after="0"/>
              <w:ind w:left="113" w:right="113"/>
              <w:rPr>
                <w:rFonts w:eastAsia="Arial"/>
                <w:b/>
                <w:bCs/>
                <w:i/>
                <w:iCs/>
                <w:color w:val="1F497D" w:themeColor="text2"/>
              </w:rPr>
            </w:pPr>
          </w:p>
        </w:tc>
        <w:tc>
          <w:tcPr>
            <w:tcW w:w="143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00D028B9" w14:textId="77777777" w:rsidR="0016143F" w:rsidRPr="00336571" w:rsidRDefault="008B0E76" w:rsidP="003221A6">
            <w:pPr>
              <w:spacing w:after="0"/>
              <w:jc w:val="center"/>
              <w:rPr>
                <w:rFonts w:eastAsia="Arial"/>
                <w:b/>
                <w:bCs/>
                <w:i/>
                <w:iCs/>
                <w:color w:val="1F497D" w:themeColor="text2"/>
              </w:rPr>
            </w:pPr>
            <w:r w:rsidRPr="00336571">
              <w:rPr>
                <w:rFonts w:eastAsia="Arial"/>
                <w:b/>
                <w:bCs/>
                <w:i/>
                <w:iCs/>
                <w:color w:val="1F497D" w:themeColor="text2"/>
              </w:rPr>
              <w:t>Реализация</w:t>
            </w:r>
          </w:p>
        </w:tc>
      </w:tr>
      <w:tr w:rsidR="003221A6" w:rsidRPr="00566977" w14:paraId="0BB78219" w14:textId="77777777" w:rsidTr="00394BA8">
        <w:trPr>
          <w:cantSplit/>
          <w:trHeight w:val="6011"/>
        </w:trPr>
        <w:tc>
          <w:tcPr>
            <w:tcW w:w="410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2326001E" w14:textId="77777777" w:rsidR="0016143F" w:rsidRPr="00566977" w:rsidRDefault="008B0E76" w:rsidP="00667434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 w:rsidRPr="00566977">
              <w:rPr>
                <w:rFonts w:eastAsia="Arial"/>
                <w:b/>
                <w:bCs/>
                <w:color w:val="4B4B4B"/>
              </w:rPr>
              <w:t>1.</w:t>
            </w:r>
          </w:p>
        </w:tc>
        <w:tc>
          <w:tcPr>
            <w:tcW w:w="969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14:paraId="02E1AEB0" w14:textId="77777777" w:rsidR="0016143F" w:rsidRDefault="004700BC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  <w:r w:rsidRPr="00336571">
              <w:rPr>
                <w:rFonts w:eastAsia="Arial"/>
                <w:iCs/>
                <w:color w:val="1F497D" w:themeColor="text2"/>
              </w:rPr>
              <w:t>М</w:t>
            </w:r>
            <w:r w:rsidR="008B0E76" w:rsidRPr="00336571">
              <w:rPr>
                <w:rFonts w:eastAsia="Arial"/>
                <w:iCs/>
                <w:color w:val="1F497D" w:themeColor="text2"/>
              </w:rPr>
              <w:t>ероприяти</w:t>
            </w:r>
            <w:r w:rsidRPr="00336571">
              <w:rPr>
                <w:rFonts w:eastAsia="Arial"/>
                <w:iCs/>
                <w:color w:val="1F497D" w:themeColor="text2"/>
              </w:rPr>
              <w:t>я</w:t>
            </w:r>
          </w:p>
          <w:p w14:paraId="03DF4DF4" w14:textId="69DE25D7" w:rsidR="00384FCE" w:rsidRPr="00336571" w:rsidRDefault="00384FCE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</w:p>
        </w:tc>
        <w:tc>
          <w:tcPr>
            <w:tcW w:w="143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1BE6CE38" w14:textId="176EA383" w:rsidR="0037256F" w:rsidRDefault="00537B7F" w:rsidP="00AD7F57">
            <w:pPr>
              <w:tabs>
                <w:tab w:val="left" w:pos="0"/>
              </w:tabs>
              <w:spacing w:after="0"/>
              <w:jc w:val="both"/>
              <w:rPr>
                <w:rFonts w:eastAsia="Arial"/>
                <w:iCs/>
              </w:rPr>
            </w:pPr>
            <w:r>
              <w:rPr>
                <w:rFonts w:eastAsia="Arial"/>
                <w:iCs/>
              </w:rPr>
              <w:t xml:space="preserve"> </w:t>
            </w:r>
            <w:r w:rsidR="0037256F">
              <w:rPr>
                <w:rFonts w:eastAsia="Arial"/>
                <w:iCs/>
              </w:rPr>
              <w:t xml:space="preserve">207 мероприятий проведено профсоюзными организациями Республики </w:t>
            </w:r>
          </w:p>
          <w:p w14:paraId="7CC9BE6F" w14:textId="0081FCA9" w:rsidR="00537B7F" w:rsidRDefault="00537B7F" w:rsidP="00AD7F57">
            <w:pPr>
              <w:tabs>
                <w:tab w:val="left" w:pos="0"/>
              </w:tabs>
              <w:spacing w:after="0"/>
              <w:jc w:val="both"/>
              <w:rPr>
                <w:rFonts w:eastAsia="Arial"/>
                <w:iCs/>
              </w:rPr>
            </w:pPr>
            <w:r>
              <w:rPr>
                <w:rFonts w:eastAsia="Arial"/>
                <w:iCs/>
              </w:rPr>
              <w:t xml:space="preserve">5.10.2022 </w:t>
            </w:r>
            <w:r w:rsidRPr="00EA65CB">
              <w:rPr>
                <w:rFonts w:eastAsia="Arial"/>
                <w:iCs/>
              </w:rPr>
              <w:t xml:space="preserve">Продлено действие Отраслевого соглашения, сохранены льготы и гарантии работникам отрасли.  </w:t>
            </w:r>
          </w:p>
          <w:p w14:paraId="44E51200" w14:textId="629BAA66" w:rsidR="00AD7F57" w:rsidRPr="005928D0" w:rsidRDefault="00AD7F57" w:rsidP="00AD7F57">
            <w:pPr>
              <w:tabs>
                <w:tab w:val="left" w:pos="0"/>
              </w:tabs>
              <w:spacing w:after="0"/>
              <w:jc w:val="both"/>
              <w:rPr>
                <w:iCs/>
              </w:rPr>
            </w:pPr>
            <w:r w:rsidRPr="005928D0">
              <w:rPr>
                <w:iCs/>
              </w:rPr>
              <w:t>10-12.10.2022 принято участие в Молодежном форуме ЦК Профсоюза «Профвзлёт».</w:t>
            </w:r>
          </w:p>
          <w:p w14:paraId="26578FDA" w14:textId="644C3E23" w:rsidR="00AD7F57" w:rsidRPr="005928D0" w:rsidRDefault="00AD7F57" w:rsidP="00AD7F57">
            <w:pPr>
              <w:tabs>
                <w:tab w:val="left" w:pos="0"/>
              </w:tabs>
              <w:spacing w:after="0"/>
              <w:jc w:val="both"/>
              <w:rPr>
                <w:iCs/>
              </w:rPr>
            </w:pPr>
            <w:r w:rsidRPr="005928D0">
              <w:rPr>
                <w:iCs/>
              </w:rPr>
              <w:t>14.10.2022</w:t>
            </w:r>
            <w:r w:rsidR="00394BA8" w:rsidRPr="005928D0">
              <w:rPr>
                <w:iCs/>
              </w:rPr>
              <w:t>. П</w:t>
            </w:r>
            <w:r w:rsidRPr="005928D0">
              <w:rPr>
                <w:iCs/>
              </w:rPr>
              <w:t xml:space="preserve">роведен обучающий семинар для впервые избранных председателей и </w:t>
            </w:r>
            <w:r w:rsidR="00537B7F">
              <w:rPr>
                <w:iCs/>
              </w:rPr>
              <w:t>казначеев.</w:t>
            </w:r>
          </w:p>
          <w:p w14:paraId="08365665" w14:textId="1D647C40" w:rsidR="00AD7F57" w:rsidRPr="005928D0" w:rsidRDefault="00AD7F57" w:rsidP="00AD7F57">
            <w:pPr>
              <w:tabs>
                <w:tab w:val="left" w:pos="0"/>
              </w:tabs>
              <w:spacing w:after="0"/>
              <w:jc w:val="both"/>
              <w:rPr>
                <w:iCs/>
              </w:rPr>
            </w:pPr>
            <w:r w:rsidRPr="005928D0">
              <w:rPr>
                <w:iCs/>
              </w:rPr>
              <w:t>19.1</w:t>
            </w:r>
            <w:r w:rsidR="005928D0" w:rsidRPr="005928D0">
              <w:rPr>
                <w:iCs/>
              </w:rPr>
              <w:t xml:space="preserve">0.2022. </w:t>
            </w:r>
            <w:r w:rsidR="00394BA8" w:rsidRPr="005928D0">
              <w:rPr>
                <w:iCs/>
              </w:rPr>
              <w:t xml:space="preserve">Состоялась </w:t>
            </w:r>
            <w:r w:rsidRPr="005928D0">
              <w:rPr>
                <w:iCs/>
              </w:rPr>
              <w:t xml:space="preserve">рабочая встреча председателя Профсоюза работников здравоохранения РФ </w:t>
            </w:r>
            <w:proofErr w:type="spellStart"/>
            <w:r w:rsidRPr="005928D0">
              <w:rPr>
                <w:iCs/>
              </w:rPr>
              <w:t>Домникова</w:t>
            </w:r>
            <w:proofErr w:type="spellEnd"/>
            <w:r w:rsidRPr="005928D0">
              <w:rPr>
                <w:iCs/>
              </w:rPr>
              <w:t xml:space="preserve"> А.И. с министром здравоохранения РБ Рахматуллиным А.Р., затронута тема повышения оплаты труда работников.</w:t>
            </w:r>
          </w:p>
          <w:p w14:paraId="279D1D03" w14:textId="2D265161" w:rsidR="00AD7F57" w:rsidRPr="005928D0" w:rsidRDefault="00AD7F57" w:rsidP="00AD7F57">
            <w:pPr>
              <w:tabs>
                <w:tab w:val="left" w:pos="0"/>
              </w:tabs>
              <w:spacing w:after="0"/>
              <w:jc w:val="both"/>
              <w:rPr>
                <w:iCs/>
              </w:rPr>
            </w:pPr>
            <w:r w:rsidRPr="005928D0">
              <w:rPr>
                <w:iCs/>
              </w:rPr>
              <w:t>19.1</w:t>
            </w:r>
            <w:r w:rsidR="009972CC" w:rsidRPr="005928D0">
              <w:rPr>
                <w:iCs/>
              </w:rPr>
              <w:t xml:space="preserve">0.2022 при поддержке </w:t>
            </w:r>
            <w:proofErr w:type="spellStart"/>
            <w:r w:rsidR="009972CC" w:rsidRPr="005928D0">
              <w:rPr>
                <w:iCs/>
              </w:rPr>
              <w:t>Рескома</w:t>
            </w:r>
            <w:proofErr w:type="spellEnd"/>
            <w:r w:rsidRPr="005928D0">
              <w:rPr>
                <w:iCs/>
              </w:rPr>
              <w:t xml:space="preserve"> организовано торжественное мероприятие, посвященное 90-летию профорганизации </w:t>
            </w:r>
            <w:proofErr w:type="gramStart"/>
            <w:r w:rsidRPr="005928D0">
              <w:rPr>
                <w:iCs/>
              </w:rPr>
              <w:t>обучающихся</w:t>
            </w:r>
            <w:proofErr w:type="gramEnd"/>
            <w:r w:rsidRPr="005928D0">
              <w:rPr>
                <w:iCs/>
              </w:rPr>
              <w:t xml:space="preserve"> БГМУ.</w:t>
            </w:r>
          </w:p>
          <w:p w14:paraId="516EB808" w14:textId="77777777" w:rsidR="00AD7F57" w:rsidRPr="005928D0" w:rsidRDefault="00AD7F57" w:rsidP="00AD7F57">
            <w:pPr>
              <w:tabs>
                <w:tab w:val="left" w:pos="0"/>
              </w:tabs>
              <w:spacing w:after="0"/>
              <w:jc w:val="both"/>
              <w:rPr>
                <w:iCs/>
              </w:rPr>
            </w:pPr>
            <w:proofErr w:type="gramStart"/>
            <w:r w:rsidRPr="005928D0">
              <w:rPr>
                <w:iCs/>
              </w:rPr>
              <w:t xml:space="preserve">21.10.2022 проведен </w:t>
            </w:r>
            <w:r w:rsidRPr="005928D0">
              <w:rPr>
                <w:iCs/>
                <w:lang w:val="en-US"/>
              </w:rPr>
              <w:t>XV</w:t>
            </w:r>
            <w:r w:rsidRPr="005928D0">
              <w:rPr>
                <w:iCs/>
              </w:rPr>
              <w:t xml:space="preserve"> Республиканский фестиваль художественного творчества студентов </w:t>
            </w:r>
            <w:proofErr w:type="spellStart"/>
            <w:r w:rsidRPr="005928D0">
              <w:rPr>
                <w:iCs/>
              </w:rPr>
              <w:t>медколледжей</w:t>
            </w:r>
            <w:proofErr w:type="spellEnd"/>
            <w:r w:rsidRPr="005928D0">
              <w:rPr>
                <w:iCs/>
              </w:rPr>
              <w:t xml:space="preserve"> РБ «Студенческие встречи-2022» (9 колледжей, свыше 300 студентов).</w:t>
            </w:r>
            <w:proofErr w:type="gramEnd"/>
          </w:p>
          <w:p w14:paraId="1F96F0BC" w14:textId="2F465396" w:rsidR="00AD7F57" w:rsidRPr="005928D0" w:rsidRDefault="00394BA8" w:rsidP="00394BA8">
            <w:pPr>
              <w:tabs>
                <w:tab w:val="left" w:pos="0"/>
              </w:tabs>
              <w:spacing w:after="0"/>
              <w:jc w:val="both"/>
              <w:rPr>
                <w:iCs/>
              </w:rPr>
            </w:pPr>
            <w:r w:rsidRPr="005928D0">
              <w:rPr>
                <w:iCs/>
              </w:rPr>
              <w:t xml:space="preserve">22.10.2022 впервые прошел </w:t>
            </w:r>
            <w:r w:rsidR="00AD7F57" w:rsidRPr="005928D0">
              <w:rPr>
                <w:iCs/>
              </w:rPr>
              <w:t>республиканского турнира по мини-футболу среди работников</w:t>
            </w:r>
            <w:r w:rsidR="00F2752A">
              <w:rPr>
                <w:iCs/>
              </w:rPr>
              <w:t xml:space="preserve"> отрасли</w:t>
            </w:r>
            <w:r w:rsidR="00AD7F57" w:rsidRPr="005928D0">
              <w:rPr>
                <w:iCs/>
              </w:rPr>
              <w:t xml:space="preserve"> в возрасте 35 лет и старше (15 команд).</w:t>
            </w:r>
          </w:p>
          <w:p w14:paraId="7C9E305D" w14:textId="2BDCE075" w:rsidR="00AD7F57" w:rsidRPr="005928D0" w:rsidRDefault="00557230" w:rsidP="00394BA8">
            <w:pPr>
              <w:tabs>
                <w:tab w:val="left" w:pos="0"/>
              </w:tabs>
              <w:spacing w:after="0"/>
              <w:jc w:val="both"/>
              <w:rPr>
                <w:iCs/>
              </w:rPr>
            </w:pPr>
            <w:r>
              <w:rPr>
                <w:iCs/>
              </w:rPr>
              <w:t>28.10.2022 делегация</w:t>
            </w:r>
            <w:r w:rsidR="00AD7F57" w:rsidRPr="005928D0">
              <w:rPr>
                <w:iCs/>
              </w:rPr>
              <w:t xml:space="preserve"> во главе с председателем П</w:t>
            </w:r>
            <w:r w:rsidR="009972CC" w:rsidRPr="005928D0">
              <w:rPr>
                <w:iCs/>
              </w:rPr>
              <w:t xml:space="preserve">ПО ГКБ №21 г. Уфы </w:t>
            </w:r>
            <w:r w:rsidR="00AD7F57" w:rsidRPr="005928D0">
              <w:rPr>
                <w:iCs/>
              </w:rPr>
              <w:t>участ</w:t>
            </w:r>
            <w:r w:rsidR="009972CC" w:rsidRPr="005928D0">
              <w:rPr>
                <w:iCs/>
              </w:rPr>
              <w:t xml:space="preserve">вовала и стала победителем </w:t>
            </w:r>
            <w:r>
              <w:rPr>
                <w:iCs/>
              </w:rPr>
              <w:t xml:space="preserve"> конкурса</w:t>
            </w:r>
            <w:r w:rsidR="00AD7F57" w:rsidRPr="005928D0">
              <w:rPr>
                <w:iCs/>
              </w:rPr>
              <w:t xml:space="preserve"> </w:t>
            </w:r>
            <w:proofErr w:type="spellStart"/>
            <w:r w:rsidR="00AD7F57" w:rsidRPr="005928D0">
              <w:rPr>
                <w:iCs/>
              </w:rPr>
              <w:t>профлидерства</w:t>
            </w:r>
            <w:proofErr w:type="spellEnd"/>
            <w:r w:rsidR="00AD7F57" w:rsidRPr="005928D0">
              <w:rPr>
                <w:iCs/>
              </w:rPr>
              <w:t xml:space="preserve"> среди организаций ПФО.</w:t>
            </w:r>
          </w:p>
          <w:p w14:paraId="5BB25858" w14:textId="6302A702" w:rsidR="00AD7F57" w:rsidRPr="005928D0" w:rsidRDefault="00394BA8" w:rsidP="00394BA8">
            <w:pPr>
              <w:tabs>
                <w:tab w:val="left" w:pos="0"/>
              </w:tabs>
              <w:spacing w:after="0"/>
              <w:jc w:val="both"/>
              <w:rPr>
                <w:iCs/>
              </w:rPr>
            </w:pPr>
            <w:r w:rsidRPr="005928D0">
              <w:rPr>
                <w:iCs/>
              </w:rPr>
              <w:t xml:space="preserve">- </w:t>
            </w:r>
            <w:r w:rsidR="00AD7F57" w:rsidRPr="005928D0">
              <w:rPr>
                <w:iCs/>
              </w:rPr>
              <w:t xml:space="preserve">В </w:t>
            </w:r>
            <w:r w:rsidR="00F2752A">
              <w:rPr>
                <w:iCs/>
              </w:rPr>
              <w:t xml:space="preserve">7 больницах </w:t>
            </w:r>
            <w:r w:rsidR="00AD7F57" w:rsidRPr="005928D0">
              <w:rPr>
                <w:iCs/>
              </w:rPr>
              <w:t xml:space="preserve">республики при поддержке профорганизаций </w:t>
            </w:r>
            <w:r w:rsidR="00F2752A">
              <w:rPr>
                <w:iCs/>
              </w:rPr>
              <w:t xml:space="preserve"> прошли концерты артистов в рамках проекта </w:t>
            </w:r>
            <w:r w:rsidR="00AD7F57" w:rsidRPr="005928D0">
              <w:rPr>
                <w:iCs/>
              </w:rPr>
              <w:t>по профилактике эмоционального выгорания «Лекари души».</w:t>
            </w:r>
          </w:p>
          <w:p w14:paraId="231C3204" w14:textId="1D29780B" w:rsidR="00CF7804" w:rsidRPr="00CF7804" w:rsidRDefault="00394BA8" w:rsidP="00AD7F57">
            <w:pPr>
              <w:jc w:val="both"/>
              <w:rPr>
                <w:iCs/>
              </w:rPr>
            </w:pPr>
            <w:r w:rsidRPr="005928D0">
              <w:rPr>
                <w:iCs/>
              </w:rPr>
              <w:t>-</w:t>
            </w:r>
            <w:r w:rsidR="00AD7F57" w:rsidRPr="005928D0">
              <w:rPr>
                <w:iCs/>
              </w:rPr>
              <w:t xml:space="preserve">Команда КВН Молодежного совета РОБ ПРЗ РФ «Минздрав предупреждал» выступила в </w:t>
            </w:r>
            <w:proofErr w:type="gramStart"/>
            <w:r w:rsidR="00AD7F57" w:rsidRPr="005928D0">
              <w:rPr>
                <w:iCs/>
              </w:rPr>
              <w:t>Премьер-лиге</w:t>
            </w:r>
            <w:proofErr w:type="gramEnd"/>
            <w:r w:rsidR="00AD7F57" w:rsidRPr="005928D0">
              <w:rPr>
                <w:iCs/>
              </w:rPr>
              <w:t xml:space="preserve"> г. Уфы и вышла в финал</w:t>
            </w:r>
            <w:r w:rsidR="00CF7804">
              <w:rPr>
                <w:iCs/>
              </w:rPr>
              <w:t>.</w:t>
            </w:r>
          </w:p>
        </w:tc>
      </w:tr>
      <w:tr w:rsidR="003221A6" w:rsidRPr="00566977" w14:paraId="025382FD" w14:textId="77777777" w:rsidTr="005928D0">
        <w:trPr>
          <w:cantSplit/>
          <w:trHeight w:val="3034"/>
        </w:trPr>
        <w:tc>
          <w:tcPr>
            <w:tcW w:w="410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1A06A6DE" w14:textId="74A9ADF2" w:rsidR="0016143F" w:rsidRPr="00566977" w:rsidRDefault="008B0E76" w:rsidP="00667434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 w:rsidRPr="00566977">
              <w:rPr>
                <w:rFonts w:eastAsia="Arial"/>
                <w:b/>
                <w:bCs/>
                <w:color w:val="4B4B4B"/>
              </w:rPr>
              <w:lastRenderedPageBreak/>
              <w:t>2.</w:t>
            </w:r>
          </w:p>
        </w:tc>
        <w:tc>
          <w:tcPr>
            <w:tcW w:w="969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14:paraId="05DA46F3" w14:textId="77777777" w:rsidR="0016143F" w:rsidRDefault="004700BC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  <w:r w:rsidRPr="00336571">
              <w:rPr>
                <w:rFonts w:eastAsia="Arial"/>
                <w:iCs/>
                <w:color w:val="1F497D" w:themeColor="text2"/>
              </w:rPr>
              <w:t>О</w:t>
            </w:r>
            <w:r w:rsidR="008B0E76" w:rsidRPr="00336571">
              <w:rPr>
                <w:rFonts w:eastAsia="Arial"/>
                <w:iCs/>
                <w:color w:val="1F497D" w:themeColor="text2"/>
              </w:rPr>
              <w:t>бращения</w:t>
            </w:r>
          </w:p>
          <w:p w14:paraId="0C3C4574" w14:textId="5F337DD5" w:rsidR="008062AA" w:rsidRPr="00336571" w:rsidRDefault="008062AA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</w:p>
        </w:tc>
        <w:tc>
          <w:tcPr>
            <w:tcW w:w="143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5CC36EE9" w14:textId="3EFE63F8" w:rsidR="00D14210" w:rsidRPr="005928D0" w:rsidRDefault="00CF7804" w:rsidP="00394BA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="005928D0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r w:rsidR="00D14210" w:rsidRPr="005928D0">
              <w:rPr>
                <w:rFonts w:ascii="Times New Roman" w:hAnsi="Times New Roman"/>
                <w:iCs/>
                <w:sz w:val="28"/>
                <w:szCs w:val="28"/>
              </w:rPr>
              <w:t>несены предложения в адрес Межведомственной комиссии по охране труда при Минтруде РБ по вопросам оздоровления медработников</w:t>
            </w:r>
            <w:r w:rsidR="00557230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14:paraId="0C045C90" w14:textId="19E2F6FD" w:rsidR="00394BA8" w:rsidRPr="005928D0" w:rsidRDefault="00D14210" w:rsidP="00394BA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928D0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="005928D0">
              <w:rPr>
                <w:rFonts w:ascii="Times New Roman" w:hAnsi="Times New Roman"/>
                <w:iCs/>
                <w:sz w:val="28"/>
                <w:szCs w:val="28"/>
              </w:rPr>
              <w:t xml:space="preserve"> Р</w:t>
            </w:r>
            <w:r w:rsidRPr="005928D0">
              <w:rPr>
                <w:rFonts w:ascii="Times New Roman" w:hAnsi="Times New Roman"/>
                <w:iCs/>
                <w:sz w:val="28"/>
                <w:szCs w:val="28"/>
              </w:rPr>
              <w:t xml:space="preserve">уководству </w:t>
            </w:r>
            <w:r w:rsidR="00394BA8" w:rsidRPr="005928D0">
              <w:rPr>
                <w:rFonts w:ascii="Times New Roman" w:hAnsi="Times New Roman"/>
                <w:iCs/>
                <w:sz w:val="28"/>
                <w:szCs w:val="28"/>
              </w:rPr>
              <w:t xml:space="preserve">РКБ им. Г.Г. </w:t>
            </w:r>
            <w:proofErr w:type="spellStart"/>
            <w:r w:rsidR="00394BA8" w:rsidRPr="005928D0">
              <w:rPr>
                <w:rFonts w:ascii="Times New Roman" w:hAnsi="Times New Roman"/>
                <w:iCs/>
                <w:sz w:val="28"/>
                <w:szCs w:val="28"/>
              </w:rPr>
              <w:t>Куватова</w:t>
            </w:r>
            <w:proofErr w:type="spellEnd"/>
            <w:r w:rsidR="00394BA8" w:rsidRPr="005928D0">
              <w:rPr>
                <w:rFonts w:ascii="Times New Roman" w:hAnsi="Times New Roman"/>
                <w:iCs/>
                <w:sz w:val="28"/>
                <w:szCs w:val="28"/>
              </w:rPr>
              <w:t xml:space="preserve"> о соблюдении трудовых прав работника</w:t>
            </w:r>
            <w:r w:rsidR="00557230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14:paraId="1E5FBC7B" w14:textId="332A0008" w:rsidR="00394BA8" w:rsidRPr="005928D0" w:rsidRDefault="00D14210" w:rsidP="00394BA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928D0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proofErr w:type="spellStart"/>
            <w:r w:rsidRPr="005928D0">
              <w:rPr>
                <w:rFonts w:ascii="Times New Roman" w:hAnsi="Times New Roman"/>
                <w:iCs/>
                <w:sz w:val="28"/>
                <w:szCs w:val="28"/>
              </w:rPr>
              <w:t>Кигинскую</w:t>
            </w:r>
            <w:proofErr w:type="spellEnd"/>
            <w:r w:rsidRPr="005928D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394BA8" w:rsidRPr="005928D0">
              <w:rPr>
                <w:rFonts w:ascii="Times New Roman" w:hAnsi="Times New Roman"/>
                <w:iCs/>
                <w:sz w:val="28"/>
                <w:szCs w:val="28"/>
              </w:rPr>
              <w:t>ЦРБ по вопросам установления рабочего времени</w:t>
            </w:r>
            <w:r w:rsidR="00557230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14:paraId="59CE8F0D" w14:textId="2D1C3656" w:rsidR="00394BA8" w:rsidRPr="005928D0" w:rsidRDefault="00394BA8" w:rsidP="00394BA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928D0">
              <w:rPr>
                <w:rFonts w:ascii="Times New Roman" w:hAnsi="Times New Roman"/>
                <w:iCs/>
                <w:sz w:val="28"/>
                <w:szCs w:val="28"/>
              </w:rPr>
              <w:t>- Красноусольс</w:t>
            </w:r>
            <w:r w:rsidR="00D14210" w:rsidRPr="005928D0">
              <w:rPr>
                <w:rFonts w:ascii="Times New Roman" w:hAnsi="Times New Roman"/>
                <w:iCs/>
                <w:sz w:val="28"/>
                <w:szCs w:val="28"/>
              </w:rPr>
              <w:t>кий детский санаторий</w:t>
            </w:r>
            <w:r w:rsidRPr="005928D0">
              <w:rPr>
                <w:rFonts w:ascii="Times New Roman" w:hAnsi="Times New Roman"/>
                <w:iCs/>
                <w:sz w:val="28"/>
                <w:szCs w:val="28"/>
              </w:rPr>
              <w:t xml:space="preserve"> по вопросам установления продолжительности отпусков педагогам</w:t>
            </w:r>
            <w:r w:rsidR="005928D0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14:paraId="6452D3CA" w14:textId="1ED6AF9F" w:rsidR="00394BA8" w:rsidRPr="005928D0" w:rsidRDefault="00D14210" w:rsidP="00394BA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928D0">
              <w:rPr>
                <w:rFonts w:ascii="Times New Roman" w:hAnsi="Times New Roman"/>
                <w:iCs/>
                <w:sz w:val="28"/>
                <w:szCs w:val="28"/>
              </w:rPr>
              <w:t xml:space="preserve">-  </w:t>
            </w:r>
            <w:proofErr w:type="spellStart"/>
            <w:r w:rsidRPr="005928D0">
              <w:rPr>
                <w:rFonts w:ascii="Times New Roman" w:hAnsi="Times New Roman"/>
                <w:iCs/>
                <w:sz w:val="28"/>
                <w:szCs w:val="28"/>
              </w:rPr>
              <w:t>Туймазинскую</w:t>
            </w:r>
            <w:proofErr w:type="spellEnd"/>
            <w:r w:rsidRPr="005928D0">
              <w:rPr>
                <w:rFonts w:ascii="Times New Roman" w:hAnsi="Times New Roman"/>
                <w:iCs/>
                <w:sz w:val="28"/>
                <w:szCs w:val="28"/>
              </w:rPr>
              <w:t xml:space="preserve"> районную организацию</w:t>
            </w:r>
            <w:r w:rsidR="00394BA8" w:rsidRPr="005928D0">
              <w:rPr>
                <w:rFonts w:ascii="Times New Roman" w:hAnsi="Times New Roman"/>
                <w:iCs/>
                <w:sz w:val="28"/>
                <w:szCs w:val="28"/>
              </w:rPr>
              <w:t xml:space="preserve"> профсоюза по вопросам выдачи молока сотрудникам за вредность</w:t>
            </w:r>
            <w:r w:rsidR="005928D0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14:paraId="7F412C75" w14:textId="7C2B1C99" w:rsidR="0017222C" w:rsidRPr="008062AA" w:rsidRDefault="00394BA8" w:rsidP="00F2752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928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5928D0">
              <w:rPr>
                <w:rFonts w:ascii="Times New Roman" w:hAnsi="Times New Roman"/>
                <w:iCs/>
                <w:sz w:val="28"/>
                <w:szCs w:val="28"/>
              </w:rPr>
              <w:t xml:space="preserve"> В</w:t>
            </w:r>
            <w:r w:rsidR="00D14210" w:rsidRPr="005928D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5928D0">
              <w:rPr>
                <w:rFonts w:ascii="Times New Roman" w:hAnsi="Times New Roman"/>
                <w:iCs/>
                <w:sz w:val="28"/>
                <w:szCs w:val="28"/>
              </w:rPr>
              <w:t xml:space="preserve">адрес детских санаториев РБ по вопросам сотрудничества и предоставления </w:t>
            </w:r>
            <w:r w:rsidR="00F2752A">
              <w:rPr>
                <w:rFonts w:ascii="Times New Roman" w:hAnsi="Times New Roman"/>
                <w:iCs/>
                <w:sz w:val="28"/>
                <w:szCs w:val="28"/>
              </w:rPr>
              <w:t xml:space="preserve">скидок </w:t>
            </w:r>
            <w:r w:rsidRPr="005928D0">
              <w:rPr>
                <w:rFonts w:ascii="Times New Roman" w:hAnsi="Times New Roman"/>
                <w:iCs/>
                <w:sz w:val="28"/>
                <w:szCs w:val="28"/>
              </w:rPr>
              <w:t xml:space="preserve"> детям членов профсоюза</w:t>
            </w:r>
            <w:r w:rsidR="00F2752A"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</w:p>
        </w:tc>
      </w:tr>
      <w:tr w:rsidR="003221A6" w:rsidRPr="00566977" w14:paraId="75079846" w14:textId="77777777" w:rsidTr="00EA65CB">
        <w:trPr>
          <w:cantSplit/>
          <w:trHeight w:val="3816"/>
        </w:trPr>
        <w:tc>
          <w:tcPr>
            <w:tcW w:w="410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58D4C866" w14:textId="72501980" w:rsidR="0016143F" w:rsidRPr="00566977" w:rsidRDefault="008B0E76" w:rsidP="00667434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 w:rsidRPr="00566977">
              <w:rPr>
                <w:rFonts w:eastAsia="Arial"/>
                <w:b/>
                <w:bCs/>
                <w:color w:val="4B4B4B"/>
              </w:rPr>
              <w:t>3.</w:t>
            </w:r>
          </w:p>
        </w:tc>
        <w:tc>
          <w:tcPr>
            <w:tcW w:w="969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14:paraId="2929D7C6" w14:textId="5675A02C" w:rsidR="0016143F" w:rsidRPr="008062AA" w:rsidRDefault="008B0E76" w:rsidP="008062AA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  <w:r w:rsidRPr="008062AA">
              <w:rPr>
                <w:rFonts w:eastAsia="Arial"/>
                <w:iCs/>
                <w:color w:val="1F497D" w:themeColor="text2"/>
              </w:rPr>
              <w:t>В интере</w:t>
            </w:r>
            <w:r w:rsidR="001470D7">
              <w:rPr>
                <w:rFonts w:eastAsia="Arial"/>
                <w:iCs/>
                <w:color w:val="1F497D" w:themeColor="text2"/>
              </w:rPr>
              <w:t>сах работников отрасли</w:t>
            </w:r>
          </w:p>
          <w:p w14:paraId="7618DC80" w14:textId="7E0F39D0" w:rsidR="008062AA" w:rsidRPr="008062AA" w:rsidRDefault="008062AA" w:rsidP="008062AA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</w:p>
        </w:tc>
        <w:tc>
          <w:tcPr>
            <w:tcW w:w="143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4403824A" w14:textId="0E946C48" w:rsidR="00D14210" w:rsidRPr="00EA65CB" w:rsidRDefault="00D14210" w:rsidP="00D1421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3F1A2F22" w14:textId="4D5917BC" w:rsidR="00D14210" w:rsidRPr="00EA65CB" w:rsidRDefault="00EA65CB" w:rsidP="00D14210">
            <w:pPr>
              <w:tabs>
                <w:tab w:val="left" w:pos="0"/>
              </w:tabs>
              <w:spacing w:after="0"/>
              <w:jc w:val="both"/>
              <w:rPr>
                <w:iCs/>
              </w:rPr>
            </w:pPr>
            <w:r w:rsidRPr="00EA65CB">
              <w:rPr>
                <w:iCs/>
              </w:rPr>
              <w:t xml:space="preserve">- </w:t>
            </w:r>
            <w:r w:rsidR="00D14210" w:rsidRPr="00EA65CB">
              <w:rPr>
                <w:iCs/>
              </w:rPr>
              <w:t xml:space="preserve">Анализируется уровень заработной платы и окладов работников отрасли, в </w:t>
            </w:r>
            <w:proofErr w:type="spellStart"/>
            <w:r w:rsidR="00D14210" w:rsidRPr="00EA65CB">
              <w:rPr>
                <w:iCs/>
              </w:rPr>
              <w:t>т.ч</w:t>
            </w:r>
            <w:proofErr w:type="spellEnd"/>
            <w:r w:rsidR="00D14210" w:rsidRPr="00EA65CB">
              <w:rPr>
                <w:iCs/>
              </w:rPr>
              <w:t xml:space="preserve">. прочего персонала, для внесения соответствующих предложений. </w:t>
            </w:r>
          </w:p>
          <w:p w14:paraId="6A8EF0BC" w14:textId="6DF05705" w:rsidR="00D14210" w:rsidRPr="00EA65CB" w:rsidRDefault="00EA65CB" w:rsidP="00D14210">
            <w:pPr>
              <w:tabs>
                <w:tab w:val="left" w:pos="0"/>
              </w:tabs>
              <w:spacing w:after="0"/>
              <w:jc w:val="both"/>
              <w:rPr>
                <w:iCs/>
              </w:rPr>
            </w:pPr>
            <w:r w:rsidRPr="00EA65CB">
              <w:rPr>
                <w:iCs/>
              </w:rPr>
              <w:t xml:space="preserve">- </w:t>
            </w:r>
            <w:r w:rsidR="00D14210" w:rsidRPr="00EA65CB">
              <w:rPr>
                <w:iCs/>
              </w:rPr>
              <w:t>Профорганизациями оказывается поддержка мобилизованным членам профсоюза и их семьям.</w:t>
            </w:r>
          </w:p>
          <w:p w14:paraId="47FDD3DC" w14:textId="4AF2A0B8" w:rsidR="00C03E1F" w:rsidRPr="00CF7804" w:rsidRDefault="00557230" w:rsidP="00EA65CB">
            <w:pPr>
              <w:tabs>
                <w:tab w:val="left" w:pos="0"/>
              </w:tabs>
              <w:spacing w:after="0"/>
              <w:jc w:val="both"/>
              <w:rPr>
                <w:iCs/>
              </w:rPr>
            </w:pPr>
            <w:r>
              <w:t xml:space="preserve">- </w:t>
            </w:r>
            <w:r w:rsidR="00155A9F" w:rsidRPr="00EA65CB">
              <w:t xml:space="preserve">Подготовлено 1 </w:t>
            </w:r>
            <w:r>
              <w:t xml:space="preserve">групповое </w:t>
            </w:r>
            <w:r w:rsidR="00155A9F" w:rsidRPr="00EA65CB">
              <w:t xml:space="preserve"> </w:t>
            </w:r>
            <w:r w:rsidRPr="00EA65CB">
              <w:t>исковое</w:t>
            </w:r>
            <w:r w:rsidRPr="00EA65CB">
              <w:t xml:space="preserve"> </w:t>
            </w:r>
            <w:r w:rsidR="00155A9F" w:rsidRPr="00EA65CB">
              <w:t xml:space="preserve">заявление о взыскании неполученных страховых выплат в пользу работников, </w:t>
            </w:r>
            <w:r w:rsidR="00155A9F" w:rsidRPr="00CF7804">
              <w:t xml:space="preserve">инфицированных </w:t>
            </w:r>
            <w:proofErr w:type="spellStart"/>
            <w:r w:rsidR="00155A9F" w:rsidRPr="00CF7804">
              <w:t>коронавирусом</w:t>
            </w:r>
            <w:proofErr w:type="spellEnd"/>
            <w:r w:rsidR="00155A9F" w:rsidRPr="00CF7804">
              <w:t xml:space="preserve"> на работе</w:t>
            </w:r>
          </w:p>
          <w:p w14:paraId="5B6A9EA7" w14:textId="259C8622" w:rsidR="00360803" w:rsidRDefault="00C03E1F" w:rsidP="00EA65CB">
            <w:pPr>
              <w:tabs>
                <w:tab w:val="left" w:pos="0"/>
              </w:tabs>
              <w:jc w:val="both"/>
              <w:rPr>
                <w:iCs/>
              </w:rPr>
            </w:pPr>
            <w:r w:rsidRPr="00CF7804">
              <w:rPr>
                <w:bCs/>
              </w:rPr>
              <w:t xml:space="preserve">- </w:t>
            </w:r>
            <w:r w:rsidR="00F2752A">
              <w:rPr>
                <w:iCs/>
              </w:rPr>
              <w:t>выезды и встречи</w:t>
            </w:r>
            <w:r w:rsidR="00EA65CB" w:rsidRPr="00CF7804">
              <w:rPr>
                <w:iCs/>
              </w:rPr>
              <w:t xml:space="preserve"> с коллективами Поликлиники </w:t>
            </w:r>
            <w:r w:rsidR="00F2752A">
              <w:rPr>
                <w:iCs/>
              </w:rPr>
              <w:t>№</w:t>
            </w:r>
            <w:r w:rsidR="00EA65CB" w:rsidRPr="00CF7804">
              <w:rPr>
                <w:iCs/>
              </w:rPr>
              <w:t xml:space="preserve">46 г. Уфы, Санатория </w:t>
            </w:r>
            <w:r w:rsidR="00557230" w:rsidRPr="00CF7804">
              <w:rPr>
                <w:iCs/>
              </w:rPr>
              <w:t>«</w:t>
            </w:r>
            <w:proofErr w:type="spellStart"/>
            <w:r w:rsidR="00EA65CB" w:rsidRPr="00CF7804">
              <w:rPr>
                <w:iCs/>
              </w:rPr>
              <w:t>Дуслык</w:t>
            </w:r>
            <w:proofErr w:type="spellEnd"/>
            <w:r w:rsidR="00557230" w:rsidRPr="00CF7804">
              <w:rPr>
                <w:iCs/>
              </w:rPr>
              <w:t>»</w:t>
            </w:r>
            <w:r w:rsidR="00EA65CB" w:rsidRPr="00CF7804">
              <w:rPr>
                <w:iCs/>
              </w:rPr>
              <w:t>, Республиканского центра дезинфекции.</w:t>
            </w:r>
            <w:r w:rsidR="00360803">
              <w:rPr>
                <w:iCs/>
              </w:rPr>
              <w:t xml:space="preserve">                                                                                                </w:t>
            </w:r>
          </w:p>
          <w:p w14:paraId="62C13216" w14:textId="7636E998" w:rsidR="0017222C" w:rsidRPr="00CF7804" w:rsidRDefault="00360803" w:rsidP="00EA65CB">
            <w:pPr>
              <w:tabs>
                <w:tab w:val="left" w:pos="0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EA65CB" w:rsidRPr="00CF7804">
              <w:rPr>
                <w:iCs/>
              </w:rPr>
              <w:t xml:space="preserve">Проанализировано состояние условий и охраны труда в ГКБ </w:t>
            </w:r>
            <w:proofErr w:type="spellStart"/>
            <w:r w:rsidR="00EA65CB" w:rsidRPr="00CF7804">
              <w:rPr>
                <w:iCs/>
              </w:rPr>
              <w:t>Демского</w:t>
            </w:r>
            <w:proofErr w:type="spellEnd"/>
            <w:r w:rsidR="00EA65CB" w:rsidRPr="00CF7804">
              <w:rPr>
                <w:iCs/>
              </w:rPr>
              <w:t xml:space="preserve"> района г. Уфы, даны рекомендации по усилению службы и введению дополнительных уполномоченных по охране труда</w:t>
            </w:r>
            <w:r w:rsidR="006C5E8C" w:rsidRPr="00CF7804">
              <w:rPr>
                <w:iCs/>
              </w:rPr>
              <w:t>.</w:t>
            </w:r>
          </w:p>
          <w:p w14:paraId="76CEE263" w14:textId="75B4A06A" w:rsidR="0032380D" w:rsidRPr="00CF7804" w:rsidRDefault="006C5E8C" w:rsidP="0032380D">
            <w:pPr>
              <w:tabs>
                <w:tab w:val="left" w:pos="0"/>
              </w:tabs>
              <w:jc w:val="both"/>
              <w:rPr>
                <w:iCs/>
              </w:rPr>
            </w:pPr>
            <w:r w:rsidRPr="00CF7804">
              <w:rPr>
                <w:iCs/>
              </w:rPr>
              <w:t xml:space="preserve">- В </w:t>
            </w:r>
            <w:proofErr w:type="spellStart"/>
            <w:r w:rsidRPr="00CF7804">
              <w:rPr>
                <w:iCs/>
              </w:rPr>
              <w:t>Аскинкой</w:t>
            </w:r>
            <w:proofErr w:type="spellEnd"/>
            <w:r w:rsidRPr="00CF7804">
              <w:rPr>
                <w:iCs/>
              </w:rPr>
              <w:t xml:space="preserve"> ЦРБ </w:t>
            </w:r>
            <w:r w:rsidR="0032380D" w:rsidRPr="00CF7804">
              <w:rPr>
                <w:iCs/>
              </w:rPr>
              <w:t>заключено дополнительное соглашение к Коллективному договору.  Предусмотрены компенсации  молодым специалист за съем жилья, доплата 10% за работу во вредн</w:t>
            </w:r>
            <w:r w:rsidR="00360803">
              <w:rPr>
                <w:iCs/>
              </w:rPr>
              <w:t>ы</w:t>
            </w:r>
            <w:r w:rsidR="0032380D" w:rsidRPr="00CF7804">
              <w:rPr>
                <w:iCs/>
              </w:rPr>
              <w:t xml:space="preserve">х условиях уборщикам 2 отделений. </w:t>
            </w:r>
          </w:p>
          <w:p w14:paraId="30B33DD4" w14:textId="60DC4C0A" w:rsidR="0032380D" w:rsidRPr="00CF7804" w:rsidRDefault="0032380D" w:rsidP="0032380D">
            <w:pPr>
              <w:rPr>
                <w:color w:val="000000"/>
                <w:shd w:val="clear" w:color="auto" w:fill="FFFFFF"/>
              </w:rPr>
            </w:pPr>
            <w:r w:rsidRPr="00CF7804">
              <w:rPr>
                <w:iCs/>
              </w:rPr>
              <w:t xml:space="preserve">- </w:t>
            </w:r>
            <w:r w:rsidRPr="00CF7804">
              <w:rPr>
                <w:color w:val="000000"/>
                <w:shd w:val="clear" w:color="auto" w:fill="FFFFFF"/>
              </w:rPr>
              <w:t xml:space="preserve"> </w:t>
            </w:r>
            <w:r w:rsidR="00360803">
              <w:rPr>
                <w:color w:val="000000"/>
                <w:shd w:val="clear" w:color="auto" w:fill="FFFFFF"/>
              </w:rPr>
              <w:t xml:space="preserve">В </w:t>
            </w:r>
            <w:proofErr w:type="spellStart"/>
            <w:r w:rsidR="00360803">
              <w:rPr>
                <w:color w:val="000000"/>
                <w:shd w:val="clear" w:color="auto" w:fill="FFFFFF"/>
              </w:rPr>
              <w:t>Стер</w:t>
            </w:r>
            <w:r w:rsidRPr="00CF7804">
              <w:rPr>
                <w:color w:val="000000"/>
                <w:shd w:val="clear" w:color="auto" w:fill="FFFFFF"/>
              </w:rPr>
              <w:t>литамакской</w:t>
            </w:r>
            <w:proofErr w:type="spellEnd"/>
            <w:r w:rsidRPr="00CF7804">
              <w:rPr>
                <w:color w:val="000000"/>
                <w:shd w:val="clear" w:color="auto" w:fill="FFFFFF"/>
              </w:rPr>
              <w:t xml:space="preserve"> станции скорой помощи во всех присоединённых подстанциях проведен  СОУТ, для выездных фельдшеров сохранены все гарантии и класс вредности 3.3. Заработная плата сотрудников  доведена до показателей дорожной карты. </w:t>
            </w:r>
          </w:p>
          <w:p w14:paraId="0B3D4D30" w14:textId="77777777" w:rsidR="006C5E8C" w:rsidRPr="00CF7804" w:rsidRDefault="0032380D" w:rsidP="0032380D">
            <w:pPr>
              <w:rPr>
                <w:rFonts w:ascii="Open Sans" w:hAnsi="Open Sans"/>
                <w:color w:val="000000"/>
                <w:shd w:val="clear" w:color="auto" w:fill="FFFFFF"/>
              </w:rPr>
            </w:pPr>
            <w:r w:rsidRPr="00CF7804">
              <w:rPr>
                <w:color w:val="000000"/>
                <w:shd w:val="clear" w:color="auto" w:fill="FFFFFF"/>
              </w:rPr>
              <w:t xml:space="preserve"> </w:t>
            </w:r>
            <w:r w:rsidR="00CF7804" w:rsidRPr="00CF7804">
              <w:rPr>
                <w:color w:val="000000"/>
                <w:shd w:val="clear" w:color="auto" w:fill="FFFFFF"/>
              </w:rPr>
              <w:t>-</w:t>
            </w:r>
            <w:r w:rsidRPr="00CF7804">
              <w:rPr>
                <w:color w:val="000000"/>
                <w:shd w:val="clear" w:color="auto" w:fill="FFFFFF"/>
              </w:rPr>
              <w:t xml:space="preserve">В </w:t>
            </w:r>
            <w:proofErr w:type="spellStart"/>
            <w:r w:rsidRPr="00CF7804">
              <w:rPr>
                <w:color w:val="000000"/>
                <w:shd w:val="clear" w:color="auto" w:fill="FFFFFF"/>
              </w:rPr>
              <w:t>Туймазинской</w:t>
            </w:r>
            <w:proofErr w:type="spellEnd"/>
            <w:r w:rsidRPr="00CF7804">
              <w:rPr>
                <w:color w:val="000000"/>
                <w:shd w:val="clear" w:color="auto" w:fill="FFFFFF"/>
              </w:rPr>
              <w:t xml:space="preserve"> ЦРБ удалось сохранить льготы и гарантии за работу во вредных условиях  7 сотрудникам, 2 врачам профком помогает получить служебное жилье</w:t>
            </w:r>
            <w:r w:rsidRPr="00CF7804">
              <w:rPr>
                <w:color w:val="000000"/>
                <w:shd w:val="clear" w:color="auto" w:fill="FFFFFF"/>
              </w:rPr>
              <w:t>.</w:t>
            </w:r>
            <w:r w:rsidRPr="00CF7804">
              <w:rPr>
                <w:rFonts w:ascii="Open Sans" w:hAnsi="Open Sans"/>
                <w:color w:val="000000"/>
                <w:shd w:val="clear" w:color="auto" w:fill="FFFFFF"/>
              </w:rPr>
              <w:t xml:space="preserve"> </w:t>
            </w:r>
          </w:p>
          <w:p w14:paraId="32D01D7A" w14:textId="1114AA46" w:rsidR="00CF7804" w:rsidRPr="0032380D" w:rsidRDefault="00CF7804" w:rsidP="0032380D">
            <w:pPr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</w:pPr>
            <w:r w:rsidRPr="00CF7804">
              <w:rPr>
                <w:rFonts w:ascii="Open Sans" w:hAnsi="Open Sans"/>
                <w:color w:val="000000"/>
                <w:shd w:val="clear" w:color="auto" w:fill="FFFFFF"/>
              </w:rPr>
              <w:t xml:space="preserve">- </w:t>
            </w:r>
            <w:r w:rsidRPr="00CF7804">
              <w:rPr>
                <w:rFonts w:ascii="Open Sans" w:hAnsi="Open Sans"/>
                <w:color w:val="000000"/>
                <w:shd w:val="clear" w:color="auto" w:fill="FFFFFF"/>
              </w:rPr>
              <w:t>11 Коллективных договоров прошли правовую экспертизу. Нарушения трудовых прав работников не допущены.</w:t>
            </w:r>
            <w:r w:rsidRPr="00CF7804">
              <w:rPr>
                <w:rFonts w:ascii="Open Sans" w:hAnsi="Open Sans"/>
                <w:color w:val="000000"/>
              </w:rPr>
              <w:br/>
            </w:r>
            <w:r w:rsidRPr="00CF7804">
              <w:rPr>
                <w:rFonts w:ascii="Open Sans" w:hAnsi="Open Sans"/>
                <w:color w:val="000000"/>
                <w:shd w:val="clear" w:color="auto" w:fill="FFFFFF"/>
              </w:rPr>
              <w:t xml:space="preserve">- </w:t>
            </w:r>
            <w:r w:rsidRPr="00CF7804">
              <w:rPr>
                <w:rFonts w:ascii="Open Sans" w:hAnsi="Open Sans"/>
                <w:color w:val="000000"/>
                <w:shd w:val="clear" w:color="auto" w:fill="FFFFFF"/>
              </w:rPr>
              <w:t xml:space="preserve">В 2 </w:t>
            </w:r>
            <w:proofErr w:type="spellStart"/>
            <w:r w:rsidRPr="00CF7804">
              <w:rPr>
                <w:rFonts w:ascii="Open Sans" w:hAnsi="Open Sans"/>
                <w:color w:val="000000"/>
                <w:shd w:val="clear" w:color="auto" w:fill="FFFFFF"/>
              </w:rPr>
              <w:t>медорганизациях</w:t>
            </w:r>
            <w:proofErr w:type="spellEnd"/>
            <w:r w:rsidRPr="00CF7804">
              <w:rPr>
                <w:rFonts w:ascii="Open Sans" w:hAnsi="Open Sans"/>
                <w:color w:val="000000"/>
                <w:shd w:val="clear" w:color="auto" w:fill="FFFFFF"/>
              </w:rPr>
              <w:t xml:space="preserve"> проведена проверка результатов СОУТ</w:t>
            </w:r>
          </w:p>
        </w:tc>
      </w:tr>
      <w:tr w:rsidR="003221A6" w:rsidRPr="00566977" w14:paraId="694D5CF6" w14:textId="77777777" w:rsidTr="008062AA">
        <w:trPr>
          <w:cantSplit/>
          <w:trHeight w:val="2195"/>
        </w:trPr>
        <w:tc>
          <w:tcPr>
            <w:tcW w:w="410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3F69B628" w14:textId="79CFD99C" w:rsidR="0016143F" w:rsidRPr="00566977" w:rsidRDefault="00C14ED6" w:rsidP="00667434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>
              <w:rPr>
                <w:rFonts w:eastAsia="Arial"/>
                <w:b/>
                <w:bCs/>
                <w:color w:val="4B4B4B"/>
              </w:rPr>
              <w:lastRenderedPageBreak/>
              <w:t xml:space="preserve">  </w:t>
            </w:r>
            <w:r w:rsidR="00BA6D8D">
              <w:rPr>
                <w:rFonts w:eastAsia="Arial"/>
                <w:b/>
                <w:bCs/>
                <w:color w:val="4B4B4B"/>
              </w:rPr>
              <w:t>4.</w:t>
            </w:r>
          </w:p>
        </w:tc>
        <w:tc>
          <w:tcPr>
            <w:tcW w:w="969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14:paraId="557DF8C4" w14:textId="0FA10DFD" w:rsidR="0016143F" w:rsidRPr="00336571" w:rsidRDefault="008B0E76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  <w:r w:rsidRPr="00336571">
              <w:rPr>
                <w:rFonts w:eastAsia="Arial"/>
                <w:iCs/>
                <w:color w:val="1F497D" w:themeColor="text2"/>
              </w:rPr>
              <w:t>Консульта</w:t>
            </w:r>
            <w:r w:rsidR="00BA462C" w:rsidRPr="00336571">
              <w:rPr>
                <w:rFonts w:eastAsia="Arial"/>
                <w:iCs/>
                <w:color w:val="1F497D" w:themeColor="text2"/>
              </w:rPr>
              <w:t xml:space="preserve">тивная и </w:t>
            </w:r>
            <w:r w:rsidRPr="00336571">
              <w:rPr>
                <w:rFonts w:eastAsia="Arial"/>
                <w:iCs/>
                <w:color w:val="1F497D" w:themeColor="text2"/>
              </w:rPr>
              <w:t xml:space="preserve">  правовая работа</w:t>
            </w:r>
          </w:p>
        </w:tc>
        <w:tc>
          <w:tcPr>
            <w:tcW w:w="143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2B1EB8AB" w14:textId="5D9EE3FE" w:rsidR="00667434" w:rsidRPr="00C57028" w:rsidRDefault="00557230" w:rsidP="00B4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Arial"/>
                <w:iCs/>
              </w:rPr>
            </w:pPr>
            <w:r>
              <w:rPr>
                <w:rFonts w:eastAsia="Arial"/>
                <w:iCs/>
              </w:rPr>
              <w:t>Всеми организациями профсоюза о</w:t>
            </w:r>
            <w:r w:rsidR="008B0E76" w:rsidRPr="00C57028">
              <w:rPr>
                <w:rFonts w:eastAsia="Arial"/>
                <w:iCs/>
              </w:rPr>
              <w:t>казана помощь:</w:t>
            </w:r>
          </w:p>
          <w:p w14:paraId="4B16B9CB" w14:textId="02F8E4B0" w:rsidR="0037256F" w:rsidRDefault="00B435BC" w:rsidP="00155A9F">
            <w:pPr>
              <w:tabs>
                <w:tab w:val="left" w:pos="180"/>
              </w:tabs>
            </w:pPr>
            <w:r>
              <w:rPr>
                <w:b/>
              </w:rPr>
              <w:t xml:space="preserve">- </w:t>
            </w:r>
            <w:r w:rsidRPr="00B435BC">
              <w:t xml:space="preserve">По </w:t>
            </w:r>
            <w:r w:rsidR="0037256F">
              <w:t xml:space="preserve">телефону, на личном приеме – 484 обращения </w:t>
            </w:r>
          </w:p>
          <w:p w14:paraId="5CBD680B" w14:textId="0C39AE77" w:rsidR="00D14210" w:rsidRPr="0037256F" w:rsidRDefault="0037256F" w:rsidP="00155A9F">
            <w:pPr>
              <w:tabs>
                <w:tab w:val="left" w:pos="180"/>
              </w:tabs>
            </w:pPr>
            <w:r>
              <w:t>-  Ра</w:t>
            </w:r>
            <w:bookmarkStart w:id="1" w:name="_GoBack"/>
            <w:bookmarkEnd w:id="1"/>
            <w:r>
              <w:t xml:space="preserve">ссмотрено обращений и ходатайство от членов профсоюза – 421 </w:t>
            </w:r>
          </w:p>
        </w:tc>
      </w:tr>
      <w:tr w:rsidR="003221A6" w:rsidRPr="00566977" w14:paraId="73404C76" w14:textId="77777777" w:rsidTr="008062AA">
        <w:trPr>
          <w:cantSplit/>
          <w:trHeight w:val="1608"/>
        </w:trPr>
        <w:tc>
          <w:tcPr>
            <w:tcW w:w="410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57F449F1" w14:textId="41E281C7" w:rsidR="0016143F" w:rsidRPr="00566977" w:rsidRDefault="008B0E76" w:rsidP="00667434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 w:rsidRPr="00566977">
              <w:rPr>
                <w:rFonts w:eastAsia="Arial"/>
                <w:b/>
                <w:bCs/>
                <w:color w:val="4B4B4B"/>
              </w:rPr>
              <w:t>5.</w:t>
            </w:r>
          </w:p>
        </w:tc>
        <w:tc>
          <w:tcPr>
            <w:tcW w:w="969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14:paraId="51C59710" w14:textId="6101AE6B" w:rsidR="0016143F" w:rsidRPr="00336571" w:rsidRDefault="00B9665E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  <w:r w:rsidRPr="00336571">
              <w:rPr>
                <w:rFonts w:eastAsia="Arial"/>
                <w:iCs/>
                <w:color w:val="1F497D" w:themeColor="text2"/>
              </w:rPr>
              <w:t>Солидарная п</w:t>
            </w:r>
            <w:r w:rsidR="008B0E76" w:rsidRPr="00336571">
              <w:rPr>
                <w:rFonts w:eastAsia="Arial"/>
                <w:iCs/>
                <w:color w:val="1F497D" w:themeColor="text2"/>
              </w:rPr>
              <w:t>омощь в беде</w:t>
            </w:r>
          </w:p>
        </w:tc>
        <w:tc>
          <w:tcPr>
            <w:tcW w:w="143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2522C9CE" w14:textId="14DD36DC" w:rsidR="001C7963" w:rsidRPr="005928D0" w:rsidRDefault="001C7963" w:rsidP="003221A6">
            <w:pPr>
              <w:tabs>
                <w:tab w:val="left" w:pos="180"/>
              </w:tabs>
              <w:spacing w:after="0"/>
              <w:jc w:val="both"/>
              <w:rPr>
                <w:rFonts w:eastAsia="Arial"/>
                <w:iCs/>
              </w:rPr>
            </w:pPr>
            <w:r w:rsidRPr="005928D0">
              <w:rPr>
                <w:rFonts w:eastAsia="Arial"/>
                <w:iCs/>
              </w:rPr>
              <w:t>Оказана материальная поддержка:</w:t>
            </w:r>
          </w:p>
          <w:p w14:paraId="0AD7A2A1" w14:textId="00D28B1A" w:rsidR="00C82279" w:rsidRPr="0037256F" w:rsidRDefault="00C82279" w:rsidP="00F74B72">
            <w:pPr>
              <w:jc w:val="both"/>
              <w:rPr>
                <w:iCs/>
              </w:rPr>
            </w:pPr>
            <w:r w:rsidRPr="005928D0">
              <w:rPr>
                <w:i/>
                <w:iCs/>
              </w:rPr>
              <w:t>-</w:t>
            </w:r>
            <w:r w:rsidRPr="005928D0">
              <w:rPr>
                <w:iCs/>
              </w:rPr>
              <w:t xml:space="preserve"> </w:t>
            </w:r>
            <w:r w:rsidR="0037256F">
              <w:rPr>
                <w:iCs/>
              </w:rPr>
              <w:t xml:space="preserve">870 </w:t>
            </w:r>
            <w:r w:rsidR="00F74B72" w:rsidRPr="005928D0">
              <w:rPr>
                <w:iCs/>
              </w:rPr>
              <w:t xml:space="preserve"> членам профсоюза</w:t>
            </w:r>
            <w:r w:rsidR="00360803">
              <w:rPr>
                <w:iCs/>
              </w:rPr>
              <w:t xml:space="preserve">. </w:t>
            </w:r>
            <w:r w:rsidR="001061D8">
              <w:rPr>
                <w:iCs/>
              </w:rPr>
              <w:t>На эти цели профсоюзом  направлено 1 млн</w:t>
            </w:r>
            <w:r w:rsidR="00CF7804">
              <w:rPr>
                <w:iCs/>
              </w:rPr>
              <w:t>.</w:t>
            </w:r>
            <w:r w:rsidR="001061D8">
              <w:rPr>
                <w:iCs/>
              </w:rPr>
              <w:t xml:space="preserve"> 766 тыс. рублей. </w:t>
            </w:r>
          </w:p>
          <w:p w14:paraId="24412BF6" w14:textId="69FD8B87" w:rsidR="00E03AEE" w:rsidRPr="00211D53" w:rsidRDefault="00366959" w:rsidP="00E03AEE">
            <w:pPr>
              <w:tabs>
                <w:tab w:val="left" w:pos="180"/>
              </w:tabs>
              <w:spacing w:after="0"/>
              <w:jc w:val="both"/>
              <w:rPr>
                <w:rFonts w:eastAsia="Arial"/>
                <w:iCs/>
              </w:rPr>
            </w:pPr>
            <w:r w:rsidRPr="005928D0">
              <w:rPr>
                <w:rFonts w:eastAsia="Arial"/>
                <w:iCs/>
              </w:rPr>
              <w:t xml:space="preserve">- </w:t>
            </w:r>
            <w:r w:rsidR="008B0E76" w:rsidRPr="005928D0">
              <w:rPr>
                <w:rFonts w:eastAsia="Arial"/>
                <w:iCs/>
              </w:rPr>
              <w:t>Услугами профсоюзной кассы</w:t>
            </w:r>
            <w:r w:rsidR="00060274" w:rsidRPr="005928D0">
              <w:rPr>
                <w:rFonts w:eastAsia="Arial"/>
                <w:iCs/>
              </w:rPr>
              <w:t xml:space="preserve"> взаимопомощи восп</w:t>
            </w:r>
            <w:r w:rsidR="00E03AEE" w:rsidRPr="005928D0">
              <w:rPr>
                <w:rFonts w:eastAsia="Arial"/>
                <w:iCs/>
              </w:rPr>
              <w:t>ользовались 2</w:t>
            </w:r>
            <w:r w:rsidR="00060274" w:rsidRPr="005928D0">
              <w:rPr>
                <w:rFonts w:eastAsia="Arial"/>
                <w:iCs/>
              </w:rPr>
              <w:t xml:space="preserve"> </w:t>
            </w:r>
            <w:r w:rsidR="00E03AEE" w:rsidRPr="005928D0">
              <w:rPr>
                <w:rFonts w:eastAsia="Arial"/>
                <w:iCs/>
              </w:rPr>
              <w:t>члена</w:t>
            </w:r>
            <w:r w:rsidR="008B0E76" w:rsidRPr="005928D0">
              <w:rPr>
                <w:rFonts w:eastAsia="Arial"/>
                <w:iCs/>
              </w:rPr>
              <w:t xml:space="preserve"> профсоюза.</w:t>
            </w:r>
          </w:p>
        </w:tc>
      </w:tr>
      <w:tr w:rsidR="003221A6" w:rsidRPr="00566977" w14:paraId="1852B63D" w14:textId="77777777" w:rsidTr="00E03AEE">
        <w:trPr>
          <w:cantSplit/>
          <w:trHeight w:val="3425"/>
        </w:trPr>
        <w:tc>
          <w:tcPr>
            <w:tcW w:w="410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04C251BE" w14:textId="10B6E619" w:rsidR="0016143F" w:rsidRPr="007769FB" w:rsidRDefault="008B0E76" w:rsidP="00667434">
            <w:pPr>
              <w:spacing w:after="0"/>
              <w:rPr>
                <w:rFonts w:eastAsia="Arial"/>
                <w:b/>
                <w:bCs/>
                <w:color w:val="4B4B4B"/>
                <w:sz w:val="20"/>
                <w:szCs w:val="20"/>
              </w:rPr>
            </w:pPr>
            <w:r w:rsidRPr="007769FB">
              <w:rPr>
                <w:rFonts w:eastAsia="Arial"/>
                <w:b/>
                <w:bCs/>
                <w:color w:val="4B4B4B"/>
                <w:sz w:val="20"/>
                <w:szCs w:val="20"/>
              </w:rPr>
              <w:t>6.</w:t>
            </w:r>
          </w:p>
        </w:tc>
        <w:tc>
          <w:tcPr>
            <w:tcW w:w="969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14:paraId="2DC697B4" w14:textId="1C48435A" w:rsidR="0016143F" w:rsidRPr="007769FB" w:rsidRDefault="008B0E76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  <w:sz w:val="22"/>
                <w:szCs w:val="22"/>
              </w:rPr>
            </w:pPr>
            <w:r w:rsidRPr="007769FB">
              <w:rPr>
                <w:rFonts w:eastAsia="Arial"/>
                <w:iCs/>
                <w:color w:val="1F497D" w:themeColor="text2"/>
                <w:sz w:val="22"/>
                <w:szCs w:val="22"/>
              </w:rPr>
              <w:t>Защита при профессиональных рисках</w:t>
            </w:r>
            <w:r w:rsidR="007769FB" w:rsidRPr="007769FB">
              <w:rPr>
                <w:rFonts w:eastAsia="Arial"/>
                <w:iCs/>
                <w:color w:val="1F497D" w:themeColor="text2"/>
                <w:sz w:val="22"/>
                <w:szCs w:val="22"/>
              </w:rPr>
              <w:t xml:space="preserve"> в судах и  </w:t>
            </w:r>
            <w:r w:rsidR="00BA462C" w:rsidRPr="007769FB">
              <w:rPr>
                <w:rFonts w:eastAsia="Arial"/>
                <w:iCs/>
                <w:color w:val="1F497D" w:themeColor="text2"/>
                <w:sz w:val="22"/>
                <w:szCs w:val="22"/>
              </w:rPr>
              <w:t>правоохранительных органах</w:t>
            </w:r>
          </w:p>
          <w:p w14:paraId="36B69847" w14:textId="77777777" w:rsidR="0016143F" w:rsidRPr="007769FB" w:rsidRDefault="0016143F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  <w:sz w:val="20"/>
                <w:szCs w:val="20"/>
              </w:rPr>
            </w:pPr>
          </w:p>
        </w:tc>
        <w:tc>
          <w:tcPr>
            <w:tcW w:w="143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337CE7FB" w14:textId="20826036" w:rsidR="00894FF5" w:rsidRPr="00F35779" w:rsidRDefault="002D0596" w:rsidP="003221A6">
            <w:pPr>
              <w:spacing w:after="0"/>
              <w:ind w:right="146"/>
              <w:jc w:val="both"/>
              <w:rPr>
                <w:rFonts w:eastAsia="Arial"/>
                <w:iCs/>
              </w:rPr>
            </w:pPr>
            <w:r w:rsidRPr="00C77ABE">
              <w:t xml:space="preserve">- </w:t>
            </w:r>
            <w:r w:rsidR="00F65F78" w:rsidRPr="00F35779">
              <w:rPr>
                <w:rFonts w:eastAsia="Arial"/>
                <w:iCs/>
              </w:rPr>
              <w:t xml:space="preserve">Оказана помощь </w:t>
            </w:r>
            <w:r w:rsidR="00F35779" w:rsidRPr="00F35779">
              <w:rPr>
                <w:rFonts w:eastAsia="Arial"/>
                <w:iCs/>
              </w:rPr>
              <w:t>2</w:t>
            </w:r>
            <w:r w:rsidR="00F93C2E" w:rsidRPr="00F35779">
              <w:rPr>
                <w:rFonts w:eastAsia="Arial"/>
                <w:iCs/>
              </w:rPr>
              <w:t xml:space="preserve"> </w:t>
            </w:r>
            <w:r w:rsidR="00265669" w:rsidRPr="00F35779">
              <w:rPr>
                <w:rFonts w:eastAsia="Arial"/>
                <w:iCs/>
              </w:rPr>
              <w:t>ч</w:t>
            </w:r>
            <w:r w:rsidR="00F35779" w:rsidRPr="00F35779">
              <w:rPr>
                <w:rFonts w:eastAsia="Arial"/>
                <w:iCs/>
              </w:rPr>
              <w:t>ленам профсоюза из 1</w:t>
            </w:r>
            <w:r w:rsidR="006A3D68" w:rsidRPr="00F35779">
              <w:rPr>
                <w:rFonts w:eastAsia="Arial"/>
                <w:iCs/>
              </w:rPr>
              <w:t xml:space="preserve"> </w:t>
            </w:r>
            <w:proofErr w:type="spellStart"/>
            <w:r w:rsidR="008B0E76" w:rsidRPr="00F35779">
              <w:rPr>
                <w:rFonts w:eastAsia="Arial"/>
                <w:iCs/>
              </w:rPr>
              <w:t>медорганизаций</w:t>
            </w:r>
            <w:proofErr w:type="spellEnd"/>
            <w:r w:rsidR="008B0E76" w:rsidRPr="00F35779">
              <w:rPr>
                <w:rFonts w:eastAsia="Arial"/>
                <w:iCs/>
              </w:rPr>
              <w:t xml:space="preserve"> (подготовка медицинских работников к судебным заседания</w:t>
            </w:r>
            <w:r w:rsidR="00894FF5" w:rsidRPr="00F35779">
              <w:rPr>
                <w:rFonts w:eastAsia="Arial"/>
                <w:iCs/>
              </w:rPr>
              <w:t>м</w:t>
            </w:r>
            <w:r w:rsidR="008B0E76" w:rsidRPr="00F35779">
              <w:rPr>
                <w:rFonts w:eastAsia="Arial"/>
                <w:iCs/>
              </w:rPr>
              <w:t>; сопровождение по уголовным делам; помощь при переговорах по внесудебному урегулированию сп</w:t>
            </w:r>
            <w:r w:rsidR="000D24CF" w:rsidRPr="00F35779">
              <w:rPr>
                <w:rFonts w:eastAsia="Arial"/>
                <w:iCs/>
              </w:rPr>
              <w:t>ора</w:t>
            </w:r>
            <w:r w:rsidR="00A35712" w:rsidRPr="00F35779">
              <w:rPr>
                <w:rFonts w:eastAsia="Arial"/>
                <w:iCs/>
              </w:rPr>
              <w:t>)</w:t>
            </w:r>
            <w:r w:rsidR="001C7963" w:rsidRPr="00F35779">
              <w:rPr>
                <w:rFonts w:eastAsia="Arial"/>
                <w:iCs/>
              </w:rPr>
              <w:t>.</w:t>
            </w:r>
          </w:p>
          <w:p w14:paraId="76DD0F85" w14:textId="00326846" w:rsidR="00894FF5" w:rsidRPr="00F35779" w:rsidRDefault="00954310" w:rsidP="003221A6">
            <w:pPr>
              <w:spacing w:after="0"/>
              <w:ind w:right="146"/>
              <w:jc w:val="both"/>
              <w:rPr>
                <w:rFonts w:eastAsia="Arial"/>
                <w:iCs/>
              </w:rPr>
            </w:pPr>
            <w:r w:rsidRPr="00F35779">
              <w:rPr>
                <w:rFonts w:eastAsia="Arial"/>
                <w:iCs/>
              </w:rPr>
              <w:t xml:space="preserve">- Составлено </w:t>
            </w:r>
            <w:r w:rsidR="00F35779" w:rsidRPr="00F35779">
              <w:rPr>
                <w:rFonts w:eastAsia="Arial"/>
                <w:iCs/>
              </w:rPr>
              <w:t xml:space="preserve">12 </w:t>
            </w:r>
            <w:proofErr w:type="gramStart"/>
            <w:r w:rsidR="008B0E76" w:rsidRPr="00F35779">
              <w:rPr>
                <w:rFonts w:eastAsia="Arial"/>
                <w:iCs/>
              </w:rPr>
              <w:t>процессуальных</w:t>
            </w:r>
            <w:proofErr w:type="gramEnd"/>
            <w:r w:rsidR="008B0E76" w:rsidRPr="00F35779">
              <w:rPr>
                <w:rFonts w:eastAsia="Arial"/>
                <w:iCs/>
              </w:rPr>
              <w:t xml:space="preserve"> документ</w:t>
            </w:r>
            <w:r w:rsidRPr="00F35779">
              <w:rPr>
                <w:rFonts w:eastAsia="Arial"/>
                <w:iCs/>
              </w:rPr>
              <w:t>а</w:t>
            </w:r>
            <w:r w:rsidR="008B0E76" w:rsidRPr="00F35779">
              <w:rPr>
                <w:rFonts w:eastAsia="Arial"/>
                <w:iCs/>
              </w:rPr>
              <w:t xml:space="preserve"> (возражения, заявления, ходатайства, апелляционные жалобы и др.)</w:t>
            </w:r>
            <w:r w:rsidR="00E15AE1" w:rsidRPr="00F35779">
              <w:rPr>
                <w:rFonts w:eastAsia="Arial"/>
                <w:iCs/>
              </w:rPr>
              <w:t>.</w:t>
            </w:r>
            <w:r w:rsidR="008B0E76" w:rsidRPr="00F35779">
              <w:rPr>
                <w:rFonts w:eastAsia="Arial"/>
                <w:iCs/>
              </w:rPr>
              <w:t xml:space="preserve">                                                                                                    </w:t>
            </w:r>
          </w:p>
          <w:p w14:paraId="1A7677EF" w14:textId="606552D5" w:rsidR="00954310" w:rsidRPr="00F35779" w:rsidRDefault="00F35779" w:rsidP="003221A6">
            <w:pPr>
              <w:tabs>
                <w:tab w:val="left" w:pos="180"/>
              </w:tabs>
              <w:spacing w:after="0"/>
              <w:jc w:val="both"/>
              <w:rPr>
                <w:rFonts w:eastAsia="Arial"/>
                <w:iCs/>
              </w:rPr>
            </w:pPr>
            <w:r w:rsidRPr="00F35779">
              <w:rPr>
                <w:rFonts w:eastAsia="Arial"/>
                <w:iCs/>
              </w:rPr>
              <w:t xml:space="preserve">- Принято участие в 9 </w:t>
            </w:r>
            <w:r w:rsidR="008B0E76" w:rsidRPr="00F35779">
              <w:rPr>
                <w:rFonts w:eastAsia="Arial"/>
                <w:iCs/>
              </w:rPr>
              <w:t>судебных заседаниях в качестве представителей ответчика по искам пациентов по вопросам качеств</w:t>
            </w:r>
            <w:r w:rsidR="00C77ABE" w:rsidRPr="00F35779">
              <w:rPr>
                <w:rFonts w:eastAsia="Arial"/>
                <w:iCs/>
              </w:rPr>
              <w:t>а оказания медицинской помощи</w:t>
            </w:r>
            <w:r w:rsidR="00B732EC" w:rsidRPr="00F35779">
              <w:rPr>
                <w:rFonts w:eastAsia="Arial"/>
                <w:iCs/>
              </w:rPr>
              <w:t xml:space="preserve">. </w:t>
            </w:r>
            <w:r w:rsidR="008B0E76" w:rsidRPr="00F35779">
              <w:rPr>
                <w:rFonts w:eastAsia="Arial"/>
                <w:iCs/>
              </w:rPr>
              <w:t xml:space="preserve">   </w:t>
            </w:r>
          </w:p>
          <w:p w14:paraId="15FCA500" w14:textId="5EDBEE8A" w:rsidR="006A3D68" w:rsidRPr="008135EE" w:rsidRDefault="00954310" w:rsidP="00A3378A">
            <w:pPr>
              <w:tabs>
                <w:tab w:val="left" w:pos="180"/>
              </w:tabs>
            </w:pPr>
            <w:r w:rsidRPr="00F35779">
              <w:rPr>
                <w:iCs/>
              </w:rPr>
              <w:t>-</w:t>
            </w:r>
            <w:r w:rsidR="00F35779" w:rsidRPr="00F35779">
              <w:rPr>
                <w:iCs/>
              </w:rPr>
              <w:t xml:space="preserve"> Юристами профсоюза завершено 2 дела, </w:t>
            </w:r>
            <w:r w:rsidR="00F35779" w:rsidRPr="00F35779">
              <w:t xml:space="preserve">сумма исковых требований по рассмотренным с участием юристов профсоюза делам снижена: (суммарно) с 4 млн. руб. до 350 тыс. руб. </w:t>
            </w:r>
            <w:r w:rsidR="008135EE">
              <w:t xml:space="preserve">                                                                                       </w:t>
            </w:r>
            <w:r w:rsidR="00E03AEE">
              <w:rPr>
                <w:iCs/>
              </w:rPr>
              <w:t xml:space="preserve">- </w:t>
            </w:r>
            <w:r w:rsidR="00F35779" w:rsidRPr="00F35779">
              <w:rPr>
                <w:iCs/>
              </w:rPr>
              <w:t>Оказана материальная помощь 2 членам профсоюза на сумму 170 тыс. руб., понесшим расходы и издержки в связи с рисками</w:t>
            </w:r>
            <w:r w:rsidR="00A3378A">
              <w:rPr>
                <w:iCs/>
              </w:rPr>
              <w:t xml:space="preserve"> профессиональной деятельности. </w:t>
            </w:r>
            <w:r w:rsidR="00EF30FB" w:rsidRPr="00F35779">
              <w:t xml:space="preserve"> </w:t>
            </w:r>
          </w:p>
        </w:tc>
      </w:tr>
      <w:tr w:rsidR="003221A6" w:rsidRPr="00566977" w14:paraId="1B210EC1" w14:textId="77777777" w:rsidTr="008062AA">
        <w:trPr>
          <w:cantSplit/>
          <w:trHeight w:val="1989"/>
        </w:trPr>
        <w:tc>
          <w:tcPr>
            <w:tcW w:w="410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3825EF58" w14:textId="33666CC8" w:rsidR="0016143F" w:rsidRPr="00566977" w:rsidRDefault="0016143F" w:rsidP="00667434">
            <w:pPr>
              <w:spacing w:after="0"/>
              <w:rPr>
                <w:rFonts w:eastAsia="Arial"/>
                <w:b/>
                <w:bCs/>
                <w:color w:val="4B4B4B"/>
              </w:rPr>
            </w:pPr>
          </w:p>
        </w:tc>
        <w:tc>
          <w:tcPr>
            <w:tcW w:w="969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14:paraId="7EFDA1CA" w14:textId="556F2CDE" w:rsidR="00E04D25" w:rsidRPr="00336571" w:rsidRDefault="00E04D25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  <w:r w:rsidRPr="00336571">
              <w:rPr>
                <w:rFonts w:eastAsia="Arial"/>
                <w:iCs/>
                <w:color w:val="1F497D" w:themeColor="text2"/>
              </w:rPr>
              <w:t>Установление</w:t>
            </w:r>
          </w:p>
          <w:p w14:paraId="225BCAC1" w14:textId="7346D245" w:rsidR="0016143F" w:rsidRPr="00336571" w:rsidRDefault="00E04D25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  <w:r w:rsidRPr="00336571">
              <w:rPr>
                <w:rFonts w:eastAsia="Arial"/>
                <w:iCs/>
                <w:color w:val="1F497D" w:themeColor="text2"/>
              </w:rPr>
              <w:t>л</w:t>
            </w:r>
            <w:r w:rsidR="008B0E76" w:rsidRPr="00336571">
              <w:rPr>
                <w:rFonts w:eastAsia="Arial"/>
                <w:iCs/>
                <w:color w:val="1F497D" w:themeColor="text2"/>
              </w:rPr>
              <w:t>ьготн</w:t>
            </w:r>
            <w:r w:rsidRPr="00336571">
              <w:rPr>
                <w:rFonts w:eastAsia="Arial"/>
                <w:iCs/>
                <w:color w:val="1F497D" w:themeColor="text2"/>
              </w:rPr>
              <w:t>ой</w:t>
            </w:r>
            <w:r w:rsidR="008B0E76" w:rsidRPr="00336571">
              <w:rPr>
                <w:rFonts w:eastAsia="Arial"/>
                <w:iCs/>
                <w:color w:val="1F497D" w:themeColor="text2"/>
              </w:rPr>
              <w:t xml:space="preserve"> пенси</w:t>
            </w:r>
            <w:r w:rsidRPr="00336571">
              <w:rPr>
                <w:rFonts w:eastAsia="Arial"/>
                <w:iCs/>
                <w:color w:val="1F497D" w:themeColor="text2"/>
              </w:rPr>
              <w:t>и</w:t>
            </w:r>
          </w:p>
        </w:tc>
        <w:tc>
          <w:tcPr>
            <w:tcW w:w="143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73C2C41B" w14:textId="2CC072C7" w:rsidR="00894FF5" w:rsidRPr="00C2536B" w:rsidRDefault="008135EE" w:rsidP="003221A6">
            <w:pPr>
              <w:tabs>
                <w:tab w:val="left" w:pos="180"/>
              </w:tabs>
              <w:spacing w:after="0"/>
              <w:jc w:val="both"/>
              <w:rPr>
                <w:rFonts w:eastAsia="Arial"/>
                <w:iCs/>
              </w:rPr>
            </w:pPr>
            <w:r>
              <w:rPr>
                <w:rFonts w:eastAsia="Arial"/>
                <w:iCs/>
              </w:rPr>
              <w:t xml:space="preserve">- Подготовлено 1 исковое заявление </w:t>
            </w:r>
            <w:proofErr w:type="gramStart"/>
            <w:r w:rsidR="008B0E76" w:rsidRPr="00C2536B">
              <w:rPr>
                <w:rFonts w:eastAsia="Arial"/>
                <w:iCs/>
              </w:rPr>
              <w:t>для обращения в суд по вопросам обжалования решений территориальных органов Пенсионного фонда РФ об отказе в назначении</w:t>
            </w:r>
            <w:proofErr w:type="gramEnd"/>
            <w:r w:rsidR="008B0E76" w:rsidRPr="00C2536B">
              <w:rPr>
                <w:rFonts w:eastAsia="Arial"/>
                <w:iCs/>
              </w:rPr>
              <w:t xml:space="preserve"> досрочной трудовой пенсии.                                                                                                  </w:t>
            </w:r>
          </w:p>
          <w:p w14:paraId="61DD4DE3" w14:textId="6F4C110F" w:rsidR="00894FF5" w:rsidRPr="00C2536B" w:rsidRDefault="008135EE" w:rsidP="003221A6">
            <w:pPr>
              <w:tabs>
                <w:tab w:val="left" w:pos="180"/>
              </w:tabs>
              <w:spacing w:after="0"/>
              <w:jc w:val="both"/>
              <w:rPr>
                <w:rFonts w:eastAsia="Arial"/>
                <w:iCs/>
              </w:rPr>
            </w:pPr>
            <w:r>
              <w:rPr>
                <w:rFonts w:eastAsia="Arial"/>
                <w:iCs/>
              </w:rPr>
              <w:t>- Принято участие в 1</w:t>
            </w:r>
            <w:r w:rsidR="00480C23" w:rsidRPr="00C2536B">
              <w:rPr>
                <w:rFonts w:eastAsia="Arial"/>
                <w:iCs/>
              </w:rPr>
              <w:t xml:space="preserve"> </w:t>
            </w:r>
            <w:r>
              <w:rPr>
                <w:rFonts w:eastAsia="Arial"/>
                <w:iCs/>
              </w:rPr>
              <w:t xml:space="preserve">судебном заседании. </w:t>
            </w:r>
            <w:r w:rsidR="00B732EC" w:rsidRPr="00C2536B">
              <w:rPr>
                <w:rFonts w:eastAsia="Arial"/>
                <w:iCs/>
              </w:rPr>
              <w:t xml:space="preserve"> </w:t>
            </w:r>
            <w:r w:rsidR="008B0E76" w:rsidRPr="00C2536B">
              <w:rPr>
                <w:rFonts w:eastAsia="Arial"/>
                <w:iCs/>
              </w:rPr>
              <w:t xml:space="preserve">                                                                                              </w:t>
            </w:r>
          </w:p>
          <w:p w14:paraId="367E020A" w14:textId="43E28DE7" w:rsidR="00E03AEE" w:rsidRPr="00C2536B" w:rsidRDefault="008135EE" w:rsidP="00E03AEE">
            <w:pPr>
              <w:tabs>
                <w:tab w:val="left" w:pos="180"/>
              </w:tabs>
              <w:jc w:val="both"/>
              <w:rPr>
                <w:rFonts w:eastAsia="Arial"/>
                <w:iCs/>
              </w:rPr>
            </w:pPr>
            <w:r>
              <w:rPr>
                <w:rFonts w:eastAsia="Arial"/>
                <w:iCs/>
              </w:rPr>
              <w:t>- 4</w:t>
            </w:r>
            <w:r w:rsidR="00954310" w:rsidRPr="00C2536B">
              <w:rPr>
                <w:rFonts w:eastAsia="Arial"/>
                <w:iCs/>
              </w:rPr>
              <w:t xml:space="preserve"> </w:t>
            </w:r>
            <w:r w:rsidR="008B0E76" w:rsidRPr="00C2536B">
              <w:rPr>
                <w:rFonts w:eastAsia="Arial"/>
                <w:iCs/>
              </w:rPr>
              <w:t>членам профсоюза произведен расчет специального стажа</w:t>
            </w:r>
            <w:r w:rsidR="00336571" w:rsidRPr="00C2536B">
              <w:rPr>
                <w:rFonts w:eastAsia="Arial"/>
                <w:iCs/>
              </w:rPr>
              <w:t>.</w:t>
            </w:r>
            <w:r w:rsidR="002E35F7" w:rsidRPr="00185785">
              <w:rPr>
                <w:bCs/>
                <w:i/>
                <w:sz w:val="26"/>
                <w:szCs w:val="26"/>
              </w:rPr>
              <w:t xml:space="preserve"> </w:t>
            </w:r>
            <w:r w:rsidR="009F0F6F" w:rsidRPr="00C2536B">
              <w:rPr>
                <w:rFonts w:eastAsia="Arial"/>
                <w:iCs/>
              </w:rPr>
              <w:t>Экономическая эффективность</w:t>
            </w:r>
            <w:r w:rsidR="00C14ED6" w:rsidRPr="00C2536B">
              <w:rPr>
                <w:rFonts w:eastAsia="Arial"/>
                <w:iCs/>
              </w:rPr>
              <w:t xml:space="preserve"> от услуг</w:t>
            </w:r>
            <w:r w:rsidR="00B732EC" w:rsidRPr="00C2536B">
              <w:rPr>
                <w:rFonts w:eastAsia="Arial"/>
                <w:iCs/>
              </w:rPr>
              <w:t xml:space="preserve"> юриста </w:t>
            </w:r>
            <w:r w:rsidR="009F0F6F" w:rsidRPr="00C2536B">
              <w:rPr>
                <w:rFonts w:eastAsia="Arial"/>
                <w:iCs/>
              </w:rPr>
              <w:t>для членов профсоюза</w:t>
            </w:r>
            <w:r w:rsidR="00B732EC" w:rsidRPr="00C2536B">
              <w:rPr>
                <w:rFonts w:eastAsia="Arial"/>
                <w:iCs/>
              </w:rPr>
              <w:t xml:space="preserve"> </w:t>
            </w:r>
            <w:r w:rsidR="009F0F6F" w:rsidRPr="00C2536B">
              <w:rPr>
                <w:rFonts w:eastAsia="Arial"/>
                <w:iCs/>
              </w:rPr>
              <w:t xml:space="preserve">составила </w:t>
            </w:r>
            <w:r>
              <w:rPr>
                <w:rFonts w:eastAsia="Arial"/>
                <w:iCs/>
              </w:rPr>
              <w:t>2</w:t>
            </w:r>
            <w:r w:rsidR="00954310" w:rsidRPr="00C2536B">
              <w:rPr>
                <w:rFonts w:eastAsia="Arial"/>
                <w:iCs/>
              </w:rPr>
              <w:t>5</w:t>
            </w:r>
            <w:r w:rsidR="00F93C2E">
              <w:rPr>
                <w:rFonts w:eastAsia="Arial"/>
                <w:iCs/>
              </w:rPr>
              <w:t xml:space="preserve"> тыс.</w:t>
            </w:r>
            <w:r w:rsidR="009F0F6F" w:rsidRPr="00C2536B">
              <w:rPr>
                <w:rFonts w:eastAsia="Arial"/>
                <w:iCs/>
              </w:rPr>
              <w:t xml:space="preserve"> рублей</w:t>
            </w:r>
            <w:r w:rsidR="00894FF5" w:rsidRPr="00C2536B">
              <w:rPr>
                <w:rFonts w:eastAsia="Arial"/>
                <w:iCs/>
              </w:rPr>
              <w:t>.</w:t>
            </w:r>
            <w:r w:rsidR="009F0F6F" w:rsidRPr="00C2536B">
              <w:rPr>
                <w:rFonts w:eastAsia="Arial"/>
                <w:iCs/>
              </w:rPr>
              <w:t xml:space="preserve"> </w:t>
            </w:r>
          </w:p>
        </w:tc>
      </w:tr>
      <w:tr w:rsidR="003221A6" w:rsidRPr="00566977" w14:paraId="7735E33C" w14:textId="77777777" w:rsidTr="008062AA">
        <w:trPr>
          <w:cantSplit/>
          <w:trHeight w:val="1617"/>
        </w:trPr>
        <w:tc>
          <w:tcPr>
            <w:tcW w:w="410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5E3FC2C6" w14:textId="77777777" w:rsidR="0016143F" w:rsidRPr="007769FB" w:rsidRDefault="008B0E76" w:rsidP="00667434">
            <w:pPr>
              <w:spacing w:after="0"/>
              <w:rPr>
                <w:rFonts w:eastAsia="Arial"/>
                <w:b/>
                <w:bCs/>
                <w:color w:val="4B4B4B"/>
                <w:sz w:val="22"/>
                <w:szCs w:val="22"/>
              </w:rPr>
            </w:pPr>
            <w:r w:rsidRPr="007769FB">
              <w:rPr>
                <w:rFonts w:eastAsia="Arial"/>
                <w:b/>
                <w:bCs/>
                <w:color w:val="4B4B4B"/>
                <w:sz w:val="22"/>
                <w:szCs w:val="22"/>
              </w:rPr>
              <w:lastRenderedPageBreak/>
              <w:t>8.</w:t>
            </w:r>
          </w:p>
        </w:tc>
        <w:tc>
          <w:tcPr>
            <w:tcW w:w="969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14:paraId="6404AC79" w14:textId="434C9368" w:rsidR="00894FF5" w:rsidRPr="007769FB" w:rsidRDefault="007769FB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  <w:sz w:val="22"/>
                <w:szCs w:val="22"/>
              </w:rPr>
            </w:pPr>
            <w:r w:rsidRPr="007769FB">
              <w:rPr>
                <w:rFonts w:eastAsia="Arial"/>
                <w:iCs/>
                <w:color w:val="1F497D" w:themeColor="text2"/>
                <w:sz w:val="22"/>
                <w:szCs w:val="22"/>
              </w:rPr>
              <w:t>Программы отдыха и т</w:t>
            </w:r>
            <w:r w:rsidR="00894FF5" w:rsidRPr="007769FB">
              <w:rPr>
                <w:rFonts w:eastAsia="Arial"/>
                <w:iCs/>
                <w:color w:val="1F497D" w:themeColor="text2"/>
                <w:sz w:val="22"/>
                <w:szCs w:val="22"/>
              </w:rPr>
              <w:t>уризма</w:t>
            </w:r>
          </w:p>
          <w:p w14:paraId="4F201CC4" w14:textId="10020D4D" w:rsidR="0016143F" w:rsidRPr="007769FB" w:rsidRDefault="00894FF5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  <w:sz w:val="22"/>
                <w:szCs w:val="22"/>
              </w:rPr>
            </w:pPr>
            <w:r w:rsidRPr="007769FB">
              <w:rPr>
                <w:rFonts w:eastAsia="Arial"/>
                <w:iCs/>
                <w:color w:val="1F497D" w:themeColor="text2"/>
                <w:sz w:val="22"/>
                <w:szCs w:val="22"/>
              </w:rPr>
              <w:t>«</w:t>
            </w:r>
            <w:r w:rsidR="008B0E76" w:rsidRPr="007769FB">
              <w:rPr>
                <w:rFonts w:eastAsia="Arial"/>
                <w:iCs/>
                <w:color w:val="1F497D" w:themeColor="text2"/>
                <w:sz w:val="22"/>
                <w:szCs w:val="22"/>
              </w:rPr>
              <w:t>Экономим с профсоюзом</w:t>
            </w:r>
            <w:r w:rsidRPr="007769FB">
              <w:rPr>
                <w:rFonts w:eastAsia="Arial"/>
                <w:iCs/>
                <w:color w:val="1F497D" w:themeColor="text2"/>
                <w:sz w:val="22"/>
                <w:szCs w:val="22"/>
              </w:rPr>
              <w:t>»</w:t>
            </w:r>
          </w:p>
        </w:tc>
        <w:tc>
          <w:tcPr>
            <w:tcW w:w="143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1DFC6831" w14:textId="52504E04" w:rsidR="008C7237" w:rsidRPr="00C21E94" w:rsidRDefault="00480C23" w:rsidP="00C21E94">
            <w:pPr>
              <w:tabs>
                <w:tab w:val="left" w:pos="180"/>
              </w:tabs>
              <w:rPr>
                <w:rFonts w:eastAsia="Arial"/>
                <w:iCs/>
              </w:rPr>
            </w:pPr>
            <w:r w:rsidRPr="00C2536B">
              <w:t xml:space="preserve"> </w:t>
            </w:r>
            <w:r w:rsidR="00C2536B">
              <w:t xml:space="preserve">- </w:t>
            </w:r>
            <w:r w:rsidR="008B0E76" w:rsidRPr="00C2536B">
              <w:rPr>
                <w:rFonts w:eastAsia="Arial"/>
                <w:iCs/>
              </w:rPr>
              <w:t>Услугами профсоюзного</w:t>
            </w:r>
            <w:r w:rsidR="00CA13CE">
              <w:rPr>
                <w:rFonts w:eastAsia="Arial"/>
                <w:iCs/>
              </w:rPr>
              <w:t xml:space="preserve"> турагентства воспользовались 25</w:t>
            </w:r>
            <w:r w:rsidR="008276B0" w:rsidRPr="00C2536B">
              <w:rPr>
                <w:rFonts w:eastAsia="Arial"/>
                <w:iCs/>
              </w:rPr>
              <w:t xml:space="preserve"> член</w:t>
            </w:r>
            <w:r w:rsidR="00F70F08">
              <w:rPr>
                <w:rFonts w:eastAsia="Arial"/>
                <w:iCs/>
              </w:rPr>
              <w:t>ов профсоюза и члены</w:t>
            </w:r>
            <w:r w:rsidR="008B0E76" w:rsidRPr="00C2536B">
              <w:rPr>
                <w:rFonts w:eastAsia="Arial"/>
                <w:iCs/>
              </w:rPr>
              <w:t xml:space="preserve"> их семе</w:t>
            </w:r>
            <w:r w:rsidR="008276B0" w:rsidRPr="00C2536B">
              <w:rPr>
                <w:rFonts w:eastAsia="Arial"/>
                <w:iCs/>
              </w:rPr>
              <w:t>й</w:t>
            </w:r>
            <w:r w:rsidR="00CA13CE">
              <w:rPr>
                <w:rFonts w:eastAsia="Arial"/>
                <w:iCs/>
              </w:rPr>
              <w:t>. Экономия для них составила 140</w:t>
            </w:r>
            <w:r w:rsidR="008B0E76" w:rsidRPr="00C2536B">
              <w:rPr>
                <w:rFonts w:eastAsia="Arial"/>
                <w:iCs/>
              </w:rPr>
              <w:t xml:space="preserve"> </w:t>
            </w:r>
            <w:r w:rsidR="00894FF5" w:rsidRPr="00C2536B">
              <w:rPr>
                <w:rFonts w:eastAsia="Arial"/>
                <w:iCs/>
              </w:rPr>
              <w:t>тыс.</w:t>
            </w:r>
            <w:r w:rsidR="008B0E76" w:rsidRPr="00C2536B">
              <w:rPr>
                <w:rFonts w:eastAsia="Arial"/>
                <w:iCs/>
              </w:rPr>
              <w:t xml:space="preserve"> руб</w:t>
            </w:r>
            <w:r w:rsidR="00F93C2E">
              <w:rPr>
                <w:rFonts w:eastAsia="Arial"/>
                <w:iCs/>
              </w:rPr>
              <w:t>лей.</w:t>
            </w:r>
            <w:r w:rsidR="00C21E94">
              <w:rPr>
                <w:rFonts w:eastAsia="Arial"/>
                <w:iCs/>
              </w:rPr>
              <w:t xml:space="preserve"> </w:t>
            </w:r>
            <w:r w:rsidR="00C21E94">
              <w:rPr>
                <w:sz w:val="26"/>
                <w:szCs w:val="26"/>
              </w:rPr>
              <w:t>Ведутся переговоры с детскими санаториями о льготном отдыхе.</w:t>
            </w:r>
            <w:r w:rsidR="00F93C2E">
              <w:rPr>
                <w:rFonts w:eastAsia="Arial"/>
                <w:iCs/>
              </w:rPr>
              <w:t xml:space="preserve">                                                                                                                              </w:t>
            </w:r>
            <w:r w:rsidR="00F93C2E">
              <w:rPr>
                <w:bCs/>
              </w:rPr>
              <w:t xml:space="preserve">    - </w:t>
            </w:r>
            <w:r w:rsidR="00B019ED" w:rsidRPr="00C2536B">
              <w:rPr>
                <w:rFonts w:eastAsia="Arial"/>
                <w:iCs/>
              </w:rPr>
              <w:t xml:space="preserve">Приобретено </w:t>
            </w:r>
            <w:r w:rsidR="00CA13CE">
              <w:rPr>
                <w:rFonts w:eastAsia="Arial"/>
                <w:iCs/>
              </w:rPr>
              <w:t xml:space="preserve">58 </w:t>
            </w:r>
            <w:r w:rsidR="008B0E76" w:rsidRPr="00C2536B">
              <w:rPr>
                <w:rFonts w:eastAsia="Arial"/>
                <w:iCs/>
              </w:rPr>
              <w:t>сертификат</w:t>
            </w:r>
            <w:r w:rsidR="00B019ED" w:rsidRPr="00C2536B">
              <w:rPr>
                <w:rFonts w:eastAsia="Arial"/>
                <w:iCs/>
              </w:rPr>
              <w:t>ов</w:t>
            </w:r>
            <w:r w:rsidR="008B0E76" w:rsidRPr="00C2536B">
              <w:rPr>
                <w:rFonts w:eastAsia="Arial"/>
                <w:iCs/>
              </w:rPr>
              <w:t xml:space="preserve"> по льготной цене в</w:t>
            </w:r>
            <w:r w:rsidR="00C57028" w:rsidRPr="00C2536B">
              <w:rPr>
                <w:rFonts w:eastAsia="Arial"/>
                <w:iCs/>
              </w:rPr>
              <w:t xml:space="preserve"> </w:t>
            </w:r>
            <w:r w:rsidR="008B0E76" w:rsidRPr="00C2536B">
              <w:rPr>
                <w:rFonts w:eastAsia="Arial"/>
                <w:iCs/>
              </w:rPr>
              <w:t>Уфимский Аквапарк, члена</w:t>
            </w:r>
            <w:r w:rsidRPr="00C2536B">
              <w:rPr>
                <w:rFonts w:eastAsia="Arial"/>
                <w:iCs/>
              </w:rPr>
              <w:t>м</w:t>
            </w:r>
            <w:r w:rsidR="00F61D1A" w:rsidRPr="00C2536B">
              <w:rPr>
                <w:rFonts w:eastAsia="Arial"/>
                <w:iCs/>
              </w:rPr>
              <w:t>и профсою</w:t>
            </w:r>
            <w:r w:rsidR="008C7237">
              <w:rPr>
                <w:rFonts w:eastAsia="Arial"/>
                <w:iCs/>
              </w:rPr>
              <w:t>за сэкономлено свыше 50 тыс.</w:t>
            </w:r>
            <w:r w:rsidR="00632DD5" w:rsidRPr="00C2536B">
              <w:rPr>
                <w:rFonts w:eastAsia="Arial"/>
                <w:iCs/>
              </w:rPr>
              <w:t xml:space="preserve"> руб.</w:t>
            </w:r>
            <w:r w:rsidR="008C7237">
              <w:rPr>
                <w:i/>
                <w:iCs/>
                <w:sz w:val="26"/>
                <w:szCs w:val="26"/>
              </w:rPr>
              <w:t xml:space="preserve"> </w:t>
            </w:r>
            <w:r w:rsidR="00CA13CE" w:rsidRPr="008C7237">
              <w:rPr>
                <w:iCs/>
                <w:sz w:val="26"/>
                <w:szCs w:val="26"/>
              </w:rPr>
              <w:t>Ведутся переговоры по продлению партнерских отношений.</w:t>
            </w:r>
            <w:r w:rsidR="00C21E94">
              <w:rPr>
                <w:sz w:val="26"/>
                <w:szCs w:val="26"/>
              </w:rPr>
              <w:t xml:space="preserve">                                                                                                    </w:t>
            </w:r>
            <w:r w:rsidR="008C7237">
              <w:rPr>
                <w:sz w:val="26"/>
                <w:szCs w:val="26"/>
              </w:rPr>
              <w:t xml:space="preserve">- </w:t>
            </w:r>
            <w:r w:rsidR="008C7237" w:rsidRPr="00437C82">
              <w:rPr>
                <w:sz w:val="26"/>
                <w:szCs w:val="26"/>
              </w:rPr>
              <w:t xml:space="preserve"> </w:t>
            </w:r>
            <w:r w:rsidR="008C7237">
              <w:rPr>
                <w:sz w:val="26"/>
                <w:szCs w:val="26"/>
              </w:rPr>
              <w:t xml:space="preserve">69 </w:t>
            </w:r>
            <w:r w:rsidR="008C7237" w:rsidRPr="00437C82">
              <w:rPr>
                <w:sz w:val="26"/>
                <w:szCs w:val="26"/>
              </w:rPr>
              <w:t xml:space="preserve">чел. подключились </w:t>
            </w:r>
            <w:r w:rsidR="008C7237">
              <w:rPr>
                <w:sz w:val="26"/>
                <w:szCs w:val="26"/>
              </w:rPr>
              <w:t xml:space="preserve">к сотовой связи </w:t>
            </w:r>
            <w:r w:rsidR="008C7237" w:rsidRPr="00437C82">
              <w:rPr>
                <w:sz w:val="26"/>
                <w:szCs w:val="26"/>
              </w:rPr>
              <w:t>по льготным тарифам</w:t>
            </w:r>
            <w:r w:rsidR="008C7237">
              <w:rPr>
                <w:sz w:val="26"/>
                <w:szCs w:val="26"/>
              </w:rPr>
              <w:t xml:space="preserve"> к оператору «Билайн». </w:t>
            </w:r>
          </w:p>
        </w:tc>
      </w:tr>
      <w:tr w:rsidR="003221A6" w:rsidRPr="00566977" w14:paraId="23026CD4" w14:textId="77777777" w:rsidTr="008062AA">
        <w:trPr>
          <w:cantSplit/>
          <w:trHeight w:val="3245"/>
        </w:trPr>
        <w:tc>
          <w:tcPr>
            <w:tcW w:w="410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695B60EB" w14:textId="2DD1C936" w:rsidR="0016143F" w:rsidRPr="00384FCE" w:rsidRDefault="00C21E94" w:rsidP="00667434">
            <w:pPr>
              <w:spacing w:after="0"/>
              <w:rPr>
                <w:rFonts w:eastAsia="Arial"/>
                <w:b/>
                <w:bCs/>
                <w:color w:val="4B4B4B"/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4B4B4B"/>
                <w:sz w:val="20"/>
                <w:szCs w:val="20"/>
              </w:rPr>
              <w:t xml:space="preserve">              </w:t>
            </w:r>
          </w:p>
        </w:tc>
        <w:tc>
          <w:tcPr>
            <w:tcW w:w="969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14:paraId="347026D2" w14:textId="25192E58" w:rsidR="00894FF5" w:rsidRPr="00384FCE" w:rsidRDefault="008B0E76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  <w:sz w:val="20"/>
                <w:szCs w:val="20"/>
              </w:rPr>
            </w:pPr>
            <w:r w:rsidRPr="00384FCE">
              <w:rPr>
                <w:rFonts w:eastAsia="Arial"/>
                <w:iCs/>
                <w:color w:val="1F497D" w:themeColor="text2"/>
                <w:sz w:val="20"/>
                <w:szCs w:val="20"/>
              </w:rPr>
              <w:t>Информационная работа</w:t>
            </w:r>
          </w:p>
          <w:p w14:paraId="5FCCAB29" w14:textId="5213BCCF" w:rsidR="00894FF5" w:rsidRPr="00384FCE" w:rsidRDefault="008B0E76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  <w:sz w:val="20"/>
                <w:szCs w:val="20"/>
              </w:rPr>
            </w:pPr>
            <w:proofErr w:type="gramStart"/>
            <w:r w:rsidRPr="00384FCE">
              <w:rPr>
                <w:rFonts w:eastAsia="Arial"/>
                <w:iCs/>
                <w:color w:val="1F497D" w:themeColor="text2"/>
                <w:sz w:val="20"/>
                <w:szCs w:val="20"/>
              </w:rPr>
              <w:t>(</w:t>
            </w:r>
            <w:r w:rsidR="00894FF5" w:rsidRPr="00384FCE">
              <w:rPr>
                <w:rFonts w:eastAsia="Arial"/>
                <w:iCs/>
                <w:color w:val="1F497D" w:themeColor="text2"/>
                <w:sz w:val="20"/>
                <w:szCs w:val="20"/>
              </w:rPr>
              <w:t>п</w:t>
            </w:r>
            <w:r w:rsidRPr="00384FCE">
              <w:rPr>
                <w:rFonts w:eastAsia="Arial"/>
                <w:iCs/>
                <w:color w:val="1F497D" w:themeColor="text2"/>
                <w:sz w:val="20"/>
                <w:szCs w:val="20"/>
              </w:rPr>
              <w:t>убликации в СМИ</w:t>
            </w:r>
            <w:proofErr w:type="gramEnd"/>
          </w:p>
          <w:p w14:paraId="71A1F567" w14:textId="4D8E1BC8" w:rsidR="0016143F" w:rsidRPr="00384FCE" w:rsidRDefault="00894FF5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  <w:sz w:val="20"/>
                <w:szCs w:val="20"/>
              </w:rPr>
            </w:pPr>
            <w:r w:rsidRPr="00384FCE">
              <w:rPr>
                <w:rFonts w:eastAsia="Arial"/>
                <w:iCs/>
                <w:color w:val="1F497D" w:themeColor="text2"/>
                <w:sz w:val="20"/>
                <w:szCs w:val="20"/>
              </w:rPr>
              <w:t>и соцсетях</w:t>
            </w:r>
            <w:r w:rsidR="008B0E76" w:rsidRPr="00384FCE">
              <w:rPr>
                <w:rFonts w:eastAsia="Arial"/>
                <w:iCs/>
                <w:color w:val="1F497D" w:themeColor="text2"/>
                <w:sz w:val="20"/>
                <w:szCs w:val="20"/>
              </w:rPr>
              <w:t>)</w:t>
            </w:r>
          </w:p>
          <w:p w14:paraId="6D506F0B" w14:textId="732A4CAE" w:rsidR="0016143F" w:rsidRPr="00384FCE" w:rsidRDefault="0016143F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  <w:sz w:val="20"/>
                <w:szCs w:val="20"/>
              </w:rPr>
            </w:pPr>
          </w:p>
        </w:tc>
        <w:tc>
          <w:tcPr>
            <w:tcW w:w="143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68A50A23" w14:textId="77777777" w:rsidR="00C21E94" w:rsidRPr="005928D0" w:rsidRDefault="00C21E94" w:rsidP="00C21E94">
            <w:pPr>
              <w:jc w:val="both"/>
            </w:pPr>
            <w:proofErr w:type="gramStart"/>
            <w:r w:rsidRPr="005928D0">
              <w:t>Организована прямая трансляции фестиваля «Студенческие встречи» и интернет-голосование (прямую трансляцию посмотрело 42 тыс. чел., в интернет-голосовании приняло участие 68 319 чел. (</w:t>
            </w:r>
            <w:proofErr w:type="spellStart"/>
            <w:r w:rsidRPr="005928D0">
              <w:t>лайков</w:t>
            </w:r>
            <w:proofErr w:type="spellEnd"/>
            <w:r w:rsidRPr="005928D0">
              <w:t xml:space="preserve"> 34 879, комментариев 33 440).</w:t>
            </w:r>
            <w:proofErr w:type="gramEnd"/>
            <w:r w:rsidRPr="005928D0">
              <w:t xml:space="preserve">   Рост подписчиков ВК +520</w:t>
            </w:r>
          </w:p>
          <w:p w14:paraId="1E82C918" w14:textId="77777777" w:rsidR="00C21E94" w:rsidRPr="005928D0" w:rsidRDefault="00C21E94" w:rsidP="00C21E94">
            <w:pPr>
              <w:jc w:val="both"/>
            </w:pPr>
            <w:r w:rsidRPr="005928D0">
              <w:t xml:space="preserve">В рамках  обучающего  семинара для  избранных председателей ППО  рассказано об информационной работе ППО в </w:t>
            </w:r>
            <w:proofErr w:type="spellStart"/>
            <w:r w:rsidRPr="005928D0">
              <w:t>соцсетях</w:t>
            </w:r>
            <w:proofErr w:type="spellEnd"/>
            <w:r w:rsidRPr="005928D0">
              <w:t xml:space="preserve"> и СМИ. </w:t>
            </w:r>
          </w:p>
          <w:p w14:paraId="1A69522C" w14:textId="77777777" w:rsidR="00C21E94" w:rsidRPr="005928D0" w:rsidRDefault="00C21E94" w:rsidP="00C21E94">
            <w:pPr>
              <w:jc w:val="both"/>
            </w:pPr>
            <w:r w:rsidRPr="005928D0">
              <w:t xml:space="preserve">Семинар «День председателя» – подготовлен анализ </w:t>
            </w:r>
            <w:proofErr w:type="spellStart"/>
            <w:r w:rsidRPr="005928D0">
              <w:t>информработы</w:t>
            </w:r>
            <w:proofErr w:type="spellEnd"/>
            <w:r w:rsidRPr="005928D0">
              <w:t xml:space="preserve"> штатных ППО за октябрь 2022 года, доведена информация  о конкурсе ЦК Профсоюза по </w:t>
            </w:r>
            <w:proofErr w:type="spellStart"/>
            <w:r w:rsidRPr="005928D0">
              <w:t>информработе</w:t>
            </w:r>
            <w:proofErr w:type="spellEnd"/>
            <w:r w:rsidRPr="005928D0">
              <w:t xml:space="preserve">. Сформированы заявки ППО. </w:t>
            </w:r>
          </w:p>
          <w:p w14:paraId="55821B27" w14:textId="77777777" w:rsidR="00C21E94" w:rsidRPr="005928D0" w:rsidRDefault="00C21E94" w:rsidP="00C21E94">
            <w:pPr>
              <w:jc w:val="both"/>
            </w:pPr>
            <w:r w:rsidRPr="005928D0">
              <w:t xml:space="preserve">На сайте, в </w:t>
            </w:r>
            <w:proofErr w:type="spellStart"/>
            <w:r w:rsidRPr="005928D0">
              <w:t>соцсетях</w:t>
            </w:r>
            <w:proofErr w:type="spellEnd"/>
            <w:r w:rsidRPr="005928D0">
              <w:t xml:space="preserve"> РОБ ПРЗ РФ  размещено 54 собственных материала (сентябрь 50). В СМИ размещено –  34  материала (- 28),  сайте ЦК – 11 (рост +3), газете «Действие» -  12 (-2), районных газетах  - 11 (+3), ТВ –   6 сюжет (+1).  </w:t>
            </w:r>
          </w:p>
          <w:p w14:paraId="41C0F84D" w14:textId="6E4821D5" w:rsidR="001470D7" w:rsidRPr="00C21E94" w:rsidRDefault="00C21E94" w:rsidP="00F70F08">
            <w:pPr>
              <w:jc w:val="both"/>
              <w:rPr>
                <w:sz w:val="24"/>
                <w:szCs w:val="24"/>
              </w:rPr>
            </w:pPr>
            <w:r w:rsidRPr="005928D0">
              <w:t>Группа в ВК  4941 (рост  576  подписчиков, в основном за счет мероприятий по фестивалю «Студенческие встречи»), Одноклассник 659 (+19)</w:t>
            </w:r>
          </w:p>
        </w:tc>
      </w:tr>
    </w:tbl>
    <w:p w14:paraId="2F15C61A" w14:textId="326FFDD1" w:rsidR="0016143F" w:rsidRDefault="0016143F">
      <w:pPr>
        <w:ind w:right="-144"/>
        <w:rPr>
          <w:b/>
          <w:color w:val="FF0000"/>
        </w:rPr>
      </w:pPr>
    </w:p>
    <w:sectPr w:rsidR="0016143F" w:rsidSect="00BA6D8D">
      <w:headerReference w:type="default" r:id="rId10"/>
      <w:pgSz w:w="16838" w:h="11906" w:orient="landscape"/>
      <w:pgMar w:top="567" w:right="567" w:bottom="567" w:left="567" w:header="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B552B" w14:textId="77777777" w:rsidR="00DA68DD" w:rsidRDefault="00DA68DD">
      <w:pPr>
        <w:spacing w:after="0"/>
      </w:pPr>
      <w:r>
        <w:separator/>
      </w:r>
    </w:p>
  </w:endnote>
  <w:endnote w:type="continuationSeparator" w:id="0">
    <w:p w14:paraId="31305626" w14:textId="77777777" w:rsidR="00DA68DD" w:rsidRDefault="00DA6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E847C" w14:textId="77777777" w:rsidR="00DA68DD" w:rsidRDefault="00DA68DD">
      <w:pPr>
        <w:spacing w:after="0"/>
      </w:pPr>
      <w:r>
        <w:separator/>
      </w:r>
    </w:p>
  </w:footnote>
  <w:footnote w:type="continuationSeparator" w:id="0">
    <w:p w14:paraId="3BEF0C97" w14:textId="77777777" w:rsidR="00DA68DD" w:rsidRDefault="00DA68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93E49" w14:textId="77777777" w:rsidR="0016143F" w:rsidRDefault="0016143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EC9"/>
    <w:multiLevelType w:val="multilevel"/>
    <w:tmpl w:val="C7161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3B1B2FE4"/>
    <w:multiLevelType w:val="hybridMultilevel"/>
    <w:tmpl w:val="23246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F5D7B"/>
    <w:multiLevelType w:val="multilevel"/>
    <w:tmpl w:val="604A8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3F"/>
    <w:rsid w:val="00005B6D"/>
    <w:rsid w:val="00005B92"/>
    <w:rsid w:val="0002690E"/>
    <w:rsid w:val="00060274"/>
    <w:rsid w:val="00086634"/>
    <w:rsid w:val="000D24CF"/>
    <w:rsid w:val="000F2ECF"/>
    <w:rsid w:val="000F360C"/>
    <w:rsid w:val="001061D8"/>
    <w:rsid w:val="00111946"/>
    <w:rsid w:val="00142770"/>
    <w:rsid w:val="001470D7"/>
    <w:rsid w:val="00155A9F"/>
    <w:rsid w:val="0016143F"/>
    <w:rsid w:val="00165586"/>
    <w:rsid w:val="00166B05"/>
    <w:rsid w:val="00167255"/>
    <w:rsid w:val="00167D0A"/>
    <w:rsid w:val="0017222C"/>
    <w:rsid w:val="001848DE"/>
    <w:rsid w:val="00184F27"/>
    <w:rsid w:val="001C7963"/>
    <w:rsid w:val="00211D53"/>
    <w:rsid w:val="0023384D"/>
    <w:rsid w:val="00235465"/>
    <w:rsid w:val="00265669"/>
    <w:rsid w:val="00267B04"/>
    <w:rsid w:val="002A6007"/>
    <w:rsid w:val="002B2455"/>
    <w:rsid w:val="002B4DF8"/>
    <w:rsid w:val="002C30AA"/>
    <w:rsid w:val="002C53E4"/>
    <w:rsid w:val="002D0596"/>
    <w:rsid w:val="002D6CB9"/>
    <w:rsid w:val="002E3299"/>
    <w:rsid w:val="002E35F7"/>
    <w:rsid w:val="003221A6"/>
    <w:rsid w:val="0032380D"/>
    <w:rsid w:val="003317CE"/>
    <w:rsid w:val="00336571"/>
    <w:rsid w:val="003415BB"/>
    <w:rsid w:val="00357A21"/>
    <w:rsid w:val="00360803"/>
    <w:rsid w:val="00366959"/>
    <w:rsid w:val="0037256F"/>
    <w:rsid w:val="00384FCE"/>
    <w:rsid w:val="003937A4"/>
    <w:rsid w:val="00394B74"/>
    <w:rsid w:val="00394BA8"/>
    <w:rsid w:val="00396D55"/>
    <w:rsid w:val="003D5456"/>
    <w:rsid w:val="003D564B"/>
    <w:rsid w:val="003F5498"/>
    <w:rsid w:val="00416F27"/>
    <w:rsid w:val="004203B2"/>
    <w:rsid w:val="00462573"/>
    <w:rsid w:val="0046373A"/>
    <w:rsid w:val="004700BC"/>
    <w:rsid w:val="00480C23"/>
    <w:rsid w:val="004E1A17"/>
    <w:rsid w:val="00510FEE"/>
    <w:rsid w:val="00513213"/>
    <w:rsid w:val="0053715E"/>
    <w:rsid w:val="00537B7F"/>
    <w:rsid w:val="00557230"/>
    <w:rsid w:val="00566977"/>
    <w:rsid w:val="0058334D"/>
    <w:rsid w:val="005928D0"/>
    <w:rsid w:val="005A3B92"/>
    <w:rsid w:val="005C66CB"/>
    <w:rsid w:val="005D10C1"/>
    <w:rsid w:val="005D4148"/>
    <w:rsid w:val="0061347F"/>
    <w:rsid w:val="00622A4B"/>
    <w:rsid w:val="006302B7"/>
    <w:rsid w:val="00632DD5"/>
    <w:rsid w:val="00667434"/>
    <w:rsid w:val="006A364B"/>
    <w:rsid w:val="006A3D68"/>
    <w:rsid w:val="006C5E8C"/>
    <w:rsid w:val="00700299"/>
    <w:rsid w:val="00710DD9"/>
    <w:rsid w:val="00735C11"/>
    <w:rsid w:val="007769FB"/>
    <w:rsid w:val="0078757E"/>
    <w:rsid w:val="00791AE3"/>
    <w:rsid w:val="00795DEB"/>
    <w:rsid w:val="007A196B"/>
    <w:rsid w:val="007D6636"/>
    <w:rsid w:val="008062AA"/>
    <w:rsid w:val="008135EE"/>
    <w:rsid w:val="00820B28"/>
    <w:rsid w:val="008276B0"/>
    <w:rsid w:val="00847B31"/>
    <w:rsid w:val="00852DD5"/>
    <w:rsid w:val="0089033F"/>
    <w:rsid w:val="00894FF5"/>
    <w:rsid w:val="008B0E76"/>
    <w:rsid w:val="008B671D"/>
    <w:rsid w:val="008C7237"/>
    <w:rsid w:val="008E7A14"/>
    <w:rsid w:val="008F32B8"/>
    <w:rsid w:val="00903366"/>
    <w:rsid w:val="0091538F"/>
    <w:rsid w:val="00924EF8"/>
    <w:rsid w:val="00954310"/>
    <w:rsid w:val="009614DC"/>
    <w:rsid w:val="009655FE"/>
    <w:rsid w:val="00975274"/>
    <w:rsid w:val="009972CC"/>
    <w:rsid w:val="009A36EF"/>
    <w:rsid w:val="009D280A"/>
    <w:rsid w:val="009F0F6F"/>
    <w:rsid w:val="009F1A98"/>
    <w:rsid w:val="00A24CAC"/>
    <w:rsid w:val="00A25C29"/>
    <w:rsid w:val="00A3378A"/>
    <w:rsid w:val="00A35712"/>
    <w:rsid w:val="00A42396"/>
    <w:rsid w:val="00A61EBB"/>
    <w:rsid w:val="00A6391C"/>
    <w:rsid w:val="00A76A95"/>
    <w:rsid w:val="00AD7F57"/>
    <w:rsid w:val="00AE1DFB"/>
    <w:rsid w:val="00AF1DCD"/>
    <w:rsid w:val="00AF487C"/>
    <w:rsid w:val="00B019ED"/>
    <w:rsid w:val="00B01EFF"/>
    <w:rsid w:val="00B066AD"/>
    <w:rsid w:val="00B435BC"/>
    <w:rsid w:val="00B462CA"/>
    <w:rsid w:val="00B500AB"/>
    <w:rsid w:val="00B732EC"/>
    <w:rsid w:val="00B82FE8"/>
    <w:rsid w:val="00B9665E"/>
    <w:rsid w:val="00BA462C"/>
    <w:rsid w:val="00BA6D8D"/>
    <w:rsid w:val="00BB6F9C"/>
    <w:rsid w:val="00C03E1F"/>
    <w:rsid w:val="00C14ED6"/>
    <w:rsid w:val="00C177CA"/>
    <w:rsid w:val="00C21E94"/>
    <w:rsid w:val="00C2536B"/>
    <w:rsid w:val="00C32D11"/>
    <w:rsid w:val="00C41D58"/>
    <w:rsid w:val="00C57028"/>
    <w:rsid w:val="00C5709A"/>
    <w:rsid w:val="00C77ABE"/>
    <w:rsid w:val="00C818A2"/>
    <w:rsid w:val="00C82279"/>
    <w:rsid w:val="00C85548"/>
    <w:rsid w:val="00CA13CE"/>
    <w:rsid w:val="00CB6F67"/>
    <w:rsid w:val="00CF7804"/>
    <w:rsid w:val="00D14210"/>
    <w:rsid w:val="00D31F4F"/>
    <w:rsid w:val="00D43324"/>
    <w:rsid w:val="00D72B83"/>
    <w:rsid w:val="00D861B6"/>
    <w:rsid w:val="00D90673"/>
    <w:rsid w:val="00D95642"/>
    <w:rsid w:val="00DA68DD"/>
    <w:rsid w:val="00DB5B41"/>
    <w:rsid w:val="00DD1B05"/>
    <w:rsid w:val="00DE1DD8"/>
    <w:rsid w:val="00DF26FF"/>
    <w:rsid w:val="00DF3379"/>
    <w:rsid w:val="00E03AEE"/>
    <w:rsid w:val="00E04D25"/>
    <w:rsid w:val="00E0724A"/>
    <w:rsid w:val="00E15AE1"/>
    <w:rsid w:val="00E165B1"/>
    <w:rsid w:val="00E174C1"/>
    <w:rsid w:val="00E31499"/>
    <w:rsid w:val="00E62711"/>
    <w:rsid w:val="00E80220"/>
    <w:rsid w:val="00E81C5D"/>
    <w:rsid w:val="00E8696B"/>
    <w:rsid w:val="00EA65CB"/>
    <w:rsid w:val="00EA6928"/>
    <w:rsid w:val="00EB631F"/>
    <w:rsid w:val="00EF30FB"/>
    <w:rsid w:val="00F006C9"/>
    <w:rsid w:val="00F064AE"/>
    <w:rsid w:val="00F06545"/>
    <w:rsid w:val="00F2752A"/>
    <w:rsid w:val="00F35779"/>
    <w:rsid w:val="00F5044C"/>
    <w:rsid w:val="00F54D1E"/>
    <w:rsid w:val="00F61D1A"/>
    <w:rsid w:val="00F65F78"/>
    <w:rsid w:val="00F70F08"/>
    <w:rsid w:val="00F7113D"/>
    <w:rsid w:val="00F74B72"/>
    <w:rsid w:val="00F77F3B"/>
    <w:rsid w:val="00F93C2E"/>
    <w:rsid w:val="00FA771B"/>
    <w:rsid w:val="00FC0412"/>
    <w:rsid w:val="00FF20E6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6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36E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6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77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3D54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36E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6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77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3D54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A4D59-11DA-4E8B-BDED-13C2CE2B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Fermo</dc:creator>
  <cp:lastModifiedBy>Fermo</cp:lastModifiedBy>
  <cp:revision>2</cp:revision>
  <cp:lastPrinted>2022-02-04T13:58:00Z</cp:lastPrinted>
  <dcterms:created xsi:type="dcterms:W3CDTF">2022-11-07T13:42:00Z</dcterms:created>
  <dcterms:modified xsi:type="dcterms:W3CDTF">2022-11-07T13:42:00Z</dcterms:modified>
</cp:coreProperties>
</file>