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913" w14:textId="77777777" w:rsidR="0016143F" w:rsidRDefault="008B0E76">
      <w:bookmarkStart w:id="0" w:name="_gjdgxs" w:colFirst="0" w:colLast="0"/>
      <w:bookmarkEnd w:id="0"/>
      <w:r>
        <w:rPr>
          <w:noProof/>
        </w:rPr>
        <w:drawing>
          <wp:inline distT="0" distB="0" distL="0" distR="0" wp14:anchorId="715D990D" wp14:editId="3CFB0B05">
            <wp:extent cx="9056408" cy="11473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3021" b="13021"/>
                    <a:stretch>
                      <a:fillRect/>
                    </a:stretch>
                  </pic:blipFill>
                  <pic:spPr>
                    <a:xfrm>
                      <a:off x="0" y="0"/>
                      <a:ext cx="9146932" cy="11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7F951" w14:textId="306BC4B4" w:rsidR="0016143F" w:rsidRPr="00667434" w:rsidRDefault="008B0E76" w:rsidP="00667434">
      <w:pPr>
        <w:ind w:right="-144"/>
        <w:jc w:val="center"/>
        <w:rPr>
          <w:b/>
          <w:color w:val="FF0000"/>
          <w:sz w:val="44"/>
          <w:szCs w:val="44"/>
        </w:rPr>
      </w:pPr>
      <w:r w:rsidRPr="00667434">
        <w:rPr>
          <w:b/>
          <w:color w:val="FF0000"/>
          <w:sz w:val="44"/>
          <w:szCs w:val="44"/>
        </w:rPr>
        <w:t>ИТОГИ НОЯБРЯ</w:t>
      </w:r>
      <w:r w:rsidR="00667434" w:rsidRPr="00667434">
        <w:rPr>
          <w:b/>
          <w:color w:val="FF0000"/>
          <w:sz w:val="44"/>
          <w:szCs w:val="44"/>
        </w:rPr>
        <w:t xml:space="preserve"> 2021 года</w:t>
      </w:r>
    </w:p>
    <w:p w14:paraId="740462FA" w14:textId="5086ECC1" w:rsidR="0016143F" w:rsidRDefault="008B0E76" w:rsidP="00667434">
      <w:pPr>
        <w:jc w:val="center"/>
        <w:rPr>
          <w:color w:val="0070C0"/>
        </w:rPr>
      </w:pPr>
      <w:r>
        <w:rPr>
          <w:color w:val="0070C0"/>
        </w:rPr>
        <w:t>Результаты работы Республиканского комитета профсоюза работников здравоохранения</w:t>
      </w:r>
      <w:r w:rsidR="00667434">
        <w:rPr>
          <w:color w:val="0070C0"/>
        </w:rPr>
        <w:t xml:space="preserve"> РФ</w:t>
      </w:r>
    </w:p>
    <w:p w14:paraId="675606C1" w14:textId="77777777" w:rsidR="0016143F" w:rsidRDefault="0016143F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Style w:val="a5"/>
        <w:tblW w:w="15452" w:type="dxa"/>
        <w:tblInd w:w="-83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971"/>
        <w:gridCol w:w="12056"/>
      </w:tblGrid>
      <w:tr w:rsidR="0016143F" w:rsidRPr="00566977" w14:paraId="4CB6FD73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A4E16B7" w14:textId="77777777" w:rsidR="0016143F" w:rsidRPr="00566977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FF0000"/>
              </w:rPr>
            </w:pPr>
            <w:r w:rsidRPr="00566977">
              <w:rPr>
                <w:rFonts w:eastAsia="Arial"/>
                <w:b/>
                <w:bCs/>
                <w:i/>
                <w:iCs/>
                <w:color w:val="FF0000"/>
              </w:rPr>
              <w:t>№ п/п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0CA6D4E" w14:textId="77777777" w:rsidR="0016143F" w:rsidRPr="00566977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FF0000"/>
              </w:rPr>
            </w:pPr>
            <w:r w:rsidRPr="00566977">
              <w:rPr>
                <w:rFonts w:eastAsia="Arial"/>
                <w:b/>
                <w:bCs/>
                <w:i/>
                <w:iCs/>
                <w:color w:val="FF0000"/>
              </w:rPr>
              <w:t>Направление работы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0D028B9" w14:textId="77777777" w:rsidR="0016143F" w:rsidRPr="00B500AB" w:rsidRDefault="008B0E76" w:rsidP="0066743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FF0000"/>
              </w:rPr>
            </w:pPr>
            <w:r w:rsidRPr="00B500AB">
              <w:rPr>
                <w:rFonts w:eastAsia="Arial"/>
                <w:b/>
                <w:bCs/>
                <w:i/>
                <w:iCs/>
                <w:color w:val="FF0000"/>
              </w:rPr>
              <w:t>Реализация</w:t>
            </w:r>
          </w:p>
        </w:tc>
      </w:tr>
      <w:tr w:rsidR="0016143F" w:rsidRPr="00566977" w14:paraId="0BB78219" w14:textId="77777777" w:rsidTr="00894FF5">
        <w:trPr>
          <w:trHeight w:val="1087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26001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1.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3DF4DF4" w14:textId="69DE25D7" w:rsidR="0016143F" w:rsidRPr="002C53E4" w:rsidRDefault="004700BC" w:rsidP="00847B31">
            <w:pPr>
              <w:spacing w:after="0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М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>ероприяти</w:t>
            </w:r>
            <w:r w:rsidRPr="002C53E4">
              <w:rPr>
                <w:rFonts w:eastAsia="Arial"/>
                <w:i/>
                <w:iCs/>
                <w:color w:val="FF0000"/>
              </w:rPr>
              <w:t>я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31C3204" w14:textId="0A252A6B" w:rsidR="0016143F" w:rsidRPr="00847B31" w:rsidRDefault="00566977" w:rsidP="00847B31">
            <w:pPr>
              <w:tabs>
                <w:tab w:val="left" w:pos="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24.11.2021</w:t>
            </w:r>
            <w:r w:rsidR="004700BC" w:rsidRPr="002C53E4">
              <w:rPr>
                <w:rFonts w:eastAsia="Arial"/>
                <w:i/>
                <w:iCs/>
                <w:color w:val="0070C0"/>
              </w:rPr>
              <w:t xml:space="preserve"> проведено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з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аседание Президиума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РОБ ПРЗ РФ, Семинар «День председателя» </w:t>
            </w:r>
            <w:r w:rsidR="00847B31">
              <w:rPr>
                <w:rFonts w:eastAsia="Arial"/>
                <w:i/>
                <w:iCs/>
                <w:color w:val="0070C0"/>
              </w:rPr>
              <w:t xml:space="preserve">  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Принято участие в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заседаниях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Президиум</w:t>
            </w:r>
            <w:r w:rsidRPr="002C53E4">
              <w:rPr>
                <w:rFonts w:eastAsia="Arial"/>
                <w:i/>
                <w:iCs/>
                <w:color w:val="0070C0"/>
              </w:rPr>
              <w:t>а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Федерации профсоюзов РБ</w:t>
            </w:r>
            <w:r w:rsidRPr="002C53E4">
              <w:rPr>
                <w:rFonts w:eastAsia="Arial"/>
                <w:i/>
                <w:iCs/>
                <w:color w:val="0070C0"/>
              </w:rPr>
              <w:t>;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совещаниях  Минздрава РБ, Правлени</w:t>
            </w:r>
            <w:r w:rsidRPr="002C53E4">
              <w:rPr>
                <w:rFonts w:eastAsia="Arial"/>
                <w:i/>
                <w:iCs/>
                <w:color w:val="0070C0"/>
              </w:rPr>
              <w:t>я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ТФОМС;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4700BC" w:rsidRPr="002C53E4">
              <w:rPr>
                <w:rFonts w:eastAsia="Arial"/>
                <w:i/>
                <w:iCs/>
                <w:color w:val="0070C0"/>
              </w:rPr>
              <w:t xml:space="preserve">заседаниях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Аттестационной комиссии Минздрава РБ по аттестации педагогических работников</w:t>
            </w:r>
            <w:r w:rsidR="004700BC" w:rsidRPr="002C53E4">
              <w:rPr>
                <w:rFonts w:eastAsia="Arial"/>
                <w:i/>
                <w:iCs/>
                <w:color w:val="0070C0"/>
              </w:rPr>
              <w:t>,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Апелляционной комиссии МЗ РБ по вопросам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страховых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выплат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переболевшим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коронавирусом</w:t>
            </w:r>
            <w:r w:rsidR="004700BC" w:rsidRPr="002C53E4">
              <w:rPr>
                <w:rFonts w:eastAsia="Arial"/>
                <w:i/>
                <w:iCs/>
                <w:color w:val="0070C0"/>
              </w:rPr>
              <w:t>,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Тарифной комиссии по внесению изменений в Тарифное соглашение по ОМС (увеличение размера подушевого финансирования)</w:t>
            </w:r>
            <w:r w:rsidR="004700BC" w:rsidRPr="002C53E4">
              <w:rPr>
                <w:rFonts w:eastAsia="Arial"/>
                <w:i/>
                <w:iCs/>
                <w:color w:val="0070C0"/>
              </w:rPr>
              <w:t>, наблюдательных советов автономных учреждений.</w:t>
            </w:r>
          </w:p>
        </w:tc>
      </w:tr>
      <w:tr w:rsidR="0016143F" w:rsidRPr="00566977" w14:paraId="025382FD" w14:textId="77777777" w:rsidTr="00894FF5">
        <w:trPr>
          <w:trHeight w:val="1656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A06A6D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2.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C3C4574" w14:textId="0575C341" w:rsidR="0016143F" w:rsidRPr="002C53E4" w:rsidRDefault="004700BC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О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>бращения</w:t>
            </w:r>
            <w:r w:rsidRPr="002C53E4">
              <w:rPr>
                <w:rFonts w:eastAsia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0259DF1" w14:textId="78710DAB" w:rsidR="0091538F" w:rsidRPr="002C53E4" w:rsidRDefault="00847B31" w:rsidP="00847B31">
            <w:pPr>
              <w:spacing w:after="0"/>
              <w:rPr>
                <w:bCs/>
                <w:i/>
                <w:iCs/>
                <w:color w:val="0070C0"/>
              </w:rPr>
            </w:pPr>
            <w:r>
              <w:rPr>
                <w:rFonts w:eastAsia="Arial"/>
                <w:i/>
                <w:iCs/>
                <w:color w:val="0070C0"/>
              </w:rPr>
              <w:t>-</w:t>
            </w:r>
            <w:r w:rsidR="0091538F" w:rsidRPr="002C53E4">
              <w:rPr>
                <w:bCs/>
                <w:i/>
                <w:iCs/>
                <w:color w:val="0070C0"/>
              </w:rPr>
              <w:t xml:space="preserve"> обращение к перевозчикам республики, в том </w:t>
            </w:r>
            <w:proofErr w:type="gramStart"/>
            <w:r w:rsidR="0091538F" w:rsidRPr="002C53E4">
              <w:rPr>
                <w:bCs/>
                <w:i/>
                <w:iCs/>
                <w:color w:val="0070C0"/>
              </w:rPr>
              <w:t>числе</w:t>
            </w:r>
            <w:proofErr w:type="gramEnd"/>
            <w:r w:rsidR="0091538F" w:rsidRPr="002C53E4">
              <w:rPr>
                <w:bCs/>
                <w:i/>
                <w:iCs/>
                <w:color w:val="0070C0"/>
              </w:rPr>
              <w:t xml:space="preserve"> в Администрацию Главы РБ, Правительство РБ, Минтранс РБ, </w:t>
            </w:r>
            <w:proofErr w:type="spellStart"/>
            <w:r w:rsidR="0091538F" w:rsidRPr="002C53E4">
              <w:rPr>
                <w:bCs/>
                <w:i/>
                <w:iCs/>
                <w:color w:val="0070C0"/>
              </w:rPr>
              <w:t>Башавтотранс</w:t>
            </w:r>
            <w:proofErr w:type="spellEnd"/>
            <w:r w:rsidR="0091538F" w:rsidRPr="002C53E4">
              <w:rPr>
                <w:bCs/>
                <w:i/>
                <w:iCs/>
                <w:color w:val="0070C0"/>
              </w:rPr>
              <w:t xml:space="preserve">, Администрацию города Уфа  об организации бесплатного проезда медицинских работников, на которое получен положительный отклик. </w:t>
            </w:r>
            <w:r w:rsidR="0091538F" w:rsidRPr="00235465">
              <w:rPr>
                <w:b/>
                <w:i/>
                <w:iCs/>
                <w:u w:val="single"/>
              </w:rPr>
              <w:t>Результат</w:t>
            </w:r>
            <w:r w:rsidR="0091538F" w:rsidRPr="002C53E4">
              <w:rPr>
                <w:bCs/>
                <w:i/>
                <w:iCs/>
                <w:color w:val="0070C0"/>
              </w:rPr>
              <w:t xml:space="preserve"> - поручение Главы РБ об организации бесплатного проезда медработников участковой службы</w:t>
            </w:r>
          </w:p>
          <w:p w14:paraId="5E28F66C" w14:textId="77777777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t>- обращение в ГБ г. Кумертау по вопросам проведения внеплановой СОУТ и пересмотра некоторых вопросов коллективного договора</w:t>
            </w:r>
          </w:p>
          <w:p w14:paraId="64827F33" w14:textId="77777777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t>- обращение в Малоязовскую ЦРБ о недопустимости нарушения трудовых прав работников при изменении условий труда</w:t>
            </w:r>
          </w:p>
          <w:p w14:paraId="7D56ABEE" w14:textId="77777777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t>- обращение в Госсобрание - Курултай РБ по вопросам поддержки деятельности службы скорой медпомощи</w:t>
            </w:r>
          </w:p>
          <w:p w14:paraId="010EB297" w14:textId="77777777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lastRenderedPageBreak/>
              <w:t>- обращение в ЦК Профсоюза о поддержке законопроекта о повышении правового статуса медработников</w:t>
            </w:r>
          </w:p>
          <w:p w14:paraId="2BE5F857" w14:textId="77777777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t xml:space="preserve">- обращения в ЦК Профсоюза о развитии программ и направлений по работе с молодежью </w:t>
            </w:r>
          </w:p>
          <w:p w14:paraId="7F412C75" w14:textId="6C989BAD" w:rsidR="0091538F" w:rsidRPr="002C53E4" w:rsidRDefault="0091538F" w:rsidP="00847B31">
            <w:pPr>
              <w:spacing w:after="0"/>
              <w:rPr>
                <w:bCs/>
                <w:i/>
                <w:iCs/>
                <w:color w:val="0070C0"/>
              </w:rPr>
            </w:pPr>
            <w:r w:rsidRPr="002C53E4">
              <w:rPr>
                <w:bCs/>
                <w:i/>
                <w:iCs/>
                <w:color w:val="0070C0"/>
              </w:rPr>
              <w:t>- обращение в Детскую стоматологическую поликлинику №7 г. Уфы по вопросам восстановления отпусков за работу во вредных условиях труда</w:t>
            </w:r>
          </w:p>
        </w:tc>
      </w:tr>
      <w:tr w:rsidR="0016143F" w:rsidRPr="00566977" w14:paraId="75079846" w14:textId="77777777" w:rsidTr="00894FF5">
        <w:trPr>
          <w:trHeight w:val="1378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8D4C866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618DC80" w14:textId="77777777" w:rsidR="0016143F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В интересах работников отрасли проведены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2C06425" w14:textId="77777777" w:rsidR="0091538F" w:rsidRPr="002C53E4" w:rsidRDefault="008B0E76" w:rsidP="00847B31">
            <w:pPr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Анализ проект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а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закона РБ о бюджете ФОМС РБ на 2022 год с выработкой предложений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 xml:space="preserve">.                                                           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- Экспертиза 16 </w:t>
            </w:r>
            <w:r w:rsidR="0091538F" w:rsidRPr="002C53E4">
              <w:rPr>
                <w:rFonts w:eastAsia="Arial"/>
                <w:i/>
                <w:iCs/>
                <w:color w:val="0070C0"/>
              </w:rPr>
              <w:t xml:space="preserve">проектов </w:t>
            </w:r>
            <w:r w:rsidRPr="002C53E4">
              <w:rPr>
                <w:rFonts w:eastAsia="Arial"/>
                <w:i/>
                <w:iCs/>
                <w:color w:val="0070C0"/>
              </w:rPr>
              <w:t>коллективных договоров и дополнитель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ных соглашений, материалов СОУТ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.        </w:t>
            </w:r>
          </w:p>
          <w:p w14:paraId="3F843EE7" w14:textId="77777777" w:rsidR="0091538F" w:rsidRPr="002C53E4" w:rsidRDefault="0091538F" w:rsidP="00847B31">
            <w:pPr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2 к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онсультации с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представителями работодателя и профсоюза об особенностях СОУТ, а также по предварительным результатам СОУТ в организациях здравоохранения РБ.</w:t>
            </w:r>
          </w:p>
          <w:p w14:paraId="32D01D7A" w14:textId="53C06352" w:rsidR="0016143F" w:rsidRPr="002C53E4" w:rsidRDefault="0091538F" w:rsidP="00847B31">
            <w:pPr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В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ыездная встреча с членами профсоюза и руководством ГКБ №13 г. Уфы, </w:t>
            </w:r>
            <w:proofErr w:type="spellStart"/>
            <w:r w:rsidR="008B0E76" w:rsidRPr="002C53E4">
              <w:rPr>
                <w:rFonts w:eastAsia="Arial"/>
                <w:i/>
                <w:iCs/>
                <w:color w:val="0070C0"/>
              </w:rPr>
              <w:t>Мраковской</w:t>
            </w:r>
            <w:proofErr w:type="spellEnd"/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ЦРБ, ГБ</w:t>
            </w:r>
            <w:r w:rsidR="005C66CB">
              <w:rPr>
                <w:rFonts w:eastAsia="Arial"/>
                <w:i/>
                <w:iCs/>
                <w:color w:val="0070C0"/>
              </w:rPr>
              <w:t xml:space="preserve"> №1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г. Октябрьский.</w:t>
            </w:r>
          </w:p>
        </w:tc>
      </w:tr>
      <w:tr w:rsidR="0016143F" w:rsidRPr="00566977" w14:paraId="694D5CF6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F69B628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4.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57DF8C4" w14:textId="0FA10DFD" w:rsidR="0016143F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Консульта</w:t>
            </w:r>
            <w:r w:rsidR="00BA462C" w:rsidRPr="002C53E4">
              <w:rPr>
                <w:rFonts w:eastAsia="Arial"/>
                <w:i/>
                <w:iCs/>
                <w:color w:val="FF0000"/>
              </w:rPr>
              <w:t xml:space="preserve">тивная и </w:t>
            </w:r>
            <w:r w:rsidRPr="002C53E4">
              <w:rPr>
                <w:rFonts w:eastAsia="Arial"/>
                <w:i/>
                <w:iCs/>
                <w:color w:val="FF0000"/>
              </w:rPr>
              <w:t xml:space="preserve">  правовая работа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B1EB8AB" w14:textId="77777777" w:rsidR="00667434" w:rsidRPr="002C53E4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Оказана консультативная помощь:</w:t>
            </w:r>
          </w:p>
          <w:p w14:paraId="286BFC8E" w14:textId="16137E69" w:rsidR="00667434" w:rsidRPr="002C53E4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по письменным обращениям – 22 членам профсоюза                                                                                            </w:t>
            </w:r>
          </w:p>
          <w:p w14:paraId="009A27A5" w14:textId="4F6DE9AD" w:rsidR="00667434" w:rsidRPr="002C53E4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на личном приеме – 75  членам профсоюза                                                                                                                                           </w:t>
            </w:r>
          </w:p>
          <w:p w14:paraId="00617703" w14:textId="77777777" w:rsidR="00667434" w:rsidRPr="002C53E4" w:rsidRDefault="008B0E76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по  телефону –</w:t>
            </w:r>
            <w:r w:rsidR="00667434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Pr="002C53E4">
              <w:rPr>
                <w:rFonts w:eastAsia="Arial"/>
                <w:i/>
                <w:iCs/>
                <w:color w:val="0070C0"/>
              </w:rPr>
              <w:t>178 членам профсоюза, в т.ч. 84 представителям работодателя</w:t>
            </w:r>
          </w:p>
          <w:p w14:paraId="5CBD680B" w14:textId="13902980" w:rsidR="0016143F" w:rsidRPr="002C53E4" w:rsidRDefault="00667434" w:rsidP="0066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н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а Горяч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ей линии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 xml:space="preserve"> Профсоюза – 15 членам профсоюза</w:t>
            </w:r>
          </w:p>
        </w:tc>
      </w:tr>
      <w:tr w:rsidR="0016143F" w:rsidRPr="00566977" w14:paraId="73404C76" w14:textId="77777777" w:rsidTr="00894FF5">
        <w:trPr>
          <w:trHeight w:val="1050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7F449F1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1C59710" w14:textId="7FABB3E8" w:rsidR="0016143F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Помощь в беде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522C9CE" w14:textId="14DD36DC" w:rsidR="001C7963" w:rsidRPr="002C53E4" w:rsidRDefault="001C7963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Оказана материальная поддержка:</w:t>
            </w:r>
          </w:p>
          <w:p w14:paraId="47546DD2" w14:textId="20CE4B13" w:rsidR="001C7963" w:rsidRPr="002C53E4" w:rsidRDefault="008B0E76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- 47 членам профсоюза из 14 </w:t>
            </w:r>
            <w:proofErr w:type="spellStart"/>
            <w:r w:rsidRPr="002C53E4">
              <w:rPr>
                <w:rFonts w:eastAsia="Arial"/>
                <w:i/>
                <w:iCs/>
                <w:color w:val="0070C0"/>
              </w:rPr>
              <w:t>медорганизаций</w:t>
            </w:r>
            <w:proofErr w:type="spellEnd"/>
            <w:r w:rsidRPr="002C53E4">
              <w:rPr>
                <w:rFonts w:eastAsia="Arial"/>
                <w:i/>
                <w:iCs/>
                <w:color w:val="0070C0"/>
              </w:rPr>
              <w:t xml:space="preserve"> (санаторно-оздоровительный сертификат), переболевшим COVID-19 и внебольничной пневмонией (с госпитализацией в стационар)                                                                                                              </w:t>
            </w:r>
          </w:p>
          <w:p w14:paraId="774487A7" w14:textId="6BF23E7F" w:rsidR="001C7963" w:rsidRPr="002C53E4" w:rsidRDefault="000D24CF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</w:t>
            </w:r>
            <w:r w:rsidR="008B0E76" w:rsidRPr="002C53E4">
              <w:rPr>
                <w:rFonts w:eastAsia="Arial"/>
                <w:i/>
                <w:iCs/>
                <w:color w:val="0070C0"/>
              </w:rPr>
              <w:t>5 членам профсоюза  в связи со сложными жизненными ситуациям</w:t>
            </w:r>
            <w:r w:rsidR="001C7963" w:rsidRPr="002C53E4">
              <w:rPr>
                <w:rFonts w:eastAsia="Arial"/>
                <w:i/>
                <w:iCs/>
                <w:color w:val="0070C0"/>
              </w:rPr>
              <w:t>и</w:t>
            </w:r>
          </w:p>
          <w:p w14:paraId="40A80873" w14:textId="77777777" w:rsidR="001C7963" w:rsidRPr="002C53E4" w:rsidRDefault="008B0E76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- 3   членам профсоюза из 3 организаций по программе поддержки работников скорой медпомощи                                                -</w:t>
            </w:r>
            <w:r w:rsidR="001C7963" w:rsidRPr="002C53E4">
              <w:rPr>
                <w:rFonts w:eastAsia="Arial"/>
                <w:i/>
                <w:iCs/>
                <w:color w:val="0070C0"/>
              </w:rPr>
              <w:t xml:space="preserve"> 5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членам профсоюза по программе помощи при несчастных случаях на производстве                                                   </w:t>
            </w:r>
          </w:p>
          <w:p w14:paraId="24412BF6" w14:textId="0958F048" w:rsidR="0016143F" w:rsidRPr="002C53E4" w:rsidRDefault="008B0E76" w:rsidP="00667434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Услугами профсоюзной кассы взаимопомощи воспользовались 26 членов профсоюза.</w:t>
            </w:r>
          </w:p>
        </w:tc>
      </w:tr>
      <w:tr w:rsidR="0016143F" w:rsidRPr="00566977" w14:paraId="1852B63D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04C251BE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6.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2DC697B4" w14:textId="1827E469" w:rsidR="0016143F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Защита при профессиональных рисках</w:t>
            </w:r>
            <w:r w:rsidR="00BA462C" w:rsidRPr="002C53E4">
              <w:rPr>
                <w:rFonts w:eastAsia="Arial"/>
                <w:i/>
                <w:iCs/>
                <w:color w:val="FF0000"/>
              </w:rPr>
              <w:t xml:space="preserve"> в судах и правоохранительных органах</w:t>
            </w:r>
          </w:p>
          <w:p w14:paraId="36B69847" w14:textId="77777777" w:rsidR="0016143F" w:rsidRPr="002C53E4" w:rsidRDefault="0016143F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37CE7FB" w14:textId="3C351ED4" w:rsidR="00894FF5" w:rsidRPr="002C53E4" w:rsidRDefault="008B0E76" w:rsidP="00847B31">
            <w:pPr>
              <w:spacing w:after="0"/>
              <w:ind w:right="146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lastRenderedPageBreak/>
              <w:t xml:space="preserve">- 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>Оказана помощь 14 ч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ленам профсоюза из 4 </w:t>
            </w:r>
            <w:proofErr w:type="spellStart"/>
            <w:r w:rsidRPr="002C53E4">
              <w:rPr>
                <w:rFonts w:eastAsia="Arial"/>
                <w:i/>
                <w:iCs/>
                <w:color w:val="0070C0"/>
              </w:rPr>
              <w:t>медорганизаций</w:t>
            </w:r>
            <w:proofErr w:type="spellEnd"/>
            <w:r w:rsidRPr="002C53E4">
              <w:rPr>
                <w:rFonts w:eastAsia="Arial"/>
                <w:i/>
                <w:iCs/>
                <w:color w:val="0070C0"/>
              </w:rPr>
              <w:t xml:space="preserve"> (подготовка медицинских работников к судебным заседания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м</w:t>
            </w:r>
            <w:r w:rsidRPr="002C53E4">
              <w:rPr>
                <w:rFonts w:eastAsia="Arial"/>
                <w:i/>
                <w:iCs/>
                <w:color w:val="0070C0"/>
              </w:rPr>
              <w:t>; сопровождение по уголовным делам; помощь при переговорах по внесудебному урегулированию сп</w:t>
            </w:r>
            <w:r w:rsidR="000D24CF" w:rsidRPr="002C53E4">
              <w:rPr>
                <w:rFonts w:eastAsia="Arial"/>
                <w:i/>
                <w:iCs/>
                <w:color w:val="0070C0"/>
              </w:rPr>
              <w:t>ора</w:t>
            </w:r>
            <w:r w:rsidR="001C7963" w:rsidRPr="002C53E4">
              <w:rPr>
                <w:rFonts w:eastAsia="Arial"/>
                <w:i/>
                <w:iCs/>
                <w:color w:val="0070C0"/>
              </w:rPr>
              <w:t>.</w:t>
            </w:r>
          </w:p>
          <w:p w14:paraId="76DD0F85" w14:textId="77777777" w:rsidR="00894FF5" w:rsidRPr="002C53E4" w:rsidRDefault="008B0E76" w:rsidP="00847B31">
            <w:pPr>
              <w:spacing w:after="0"/>
              <w:ind w:right="146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Составлено 9 процессуальных документ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 xml:space="preserve">ов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(возражения, заявления, ходатайства, апелляционные жалобы и др.)</w:t>
            </w:r>
            <w:r w:rsidR="00E15AE1" w:rsidRPr="002C53E4">
              <w:rPr>
                <w:rFonts w:eastAsia="Arial"/>
                <w:i/>
                <w:iCs/>
                <w:color w:val="0070C0"/>
              </w:rPr>
              <w:t>.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                                                                                                   </w:t>
            </w:r>
          </w:p>
          <w:p w14:paraId="15FCA500" w14:textId="2F827E54" w:rsidR="0016143F" w:rsidRPr="002C53E4" w:rsidRDefault="008B0E76" w:rsidP="00847B31">
            <w:pPr>
              <w:spacing w:after="0"/>
              <w:ind w:right="146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lastRenderedPageBreak/>
              <w:t>- Принято участие в 10 судебных заседаниях в качестве представителей ответчика по искам пациентов по вопросам качества оказания медицинской помощи.                                                                                                                                                                 -</w:t>
            </w:r>
            <w:r w:rsidR="001C7963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Pr="002C53E4">
              <w:rPr>
                <w:rFonts w:eastAsia="Arial"/>
                <w:i/>
                <w:iCs/>
                <w:color w:val="0070C0"/>
              </w:rPr>
              <w:t>По 2 случаям нападения на медработников ведется расследование</w:t>
            </w:r>
            <w:r w:rsidR="00265669" w:rsidRPr="002C53E4">
              <w:rPr>
                <w:rFonts w:eastAsia="Arial"/>
                <w:i/>
                <w:iCs/>
                <w:color w:val="0070C0"/>
              </w:rPr>
              <w:t xml:space="preserve"> при содействии профсоюза</w:t>
            </w:r>
            <w:r w:rsidRPr="002C53E4">
              <w:rPr>
                <w:rFonts w:eastAsia="Arial"/>
                <w:i/>
                <w:iCs/>
                <w:color w:val="0070C0"/>
              </w:rPr>
              <w:t>.                                                                                                     - Завершено 1 гражданское дело, права работников и больницы удалось отстоять.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Исковые требования снижены с 210 до 15 тысяч рублей. </w:t>
            </w:r>
          </w:p>
        </w:tc>
      </w:tr>
      <w:tr w:rsidR="0016143F" w:rsidRPr="00566977" w14:paraId="1B210EC1" w14:textId="77777777" w:rsidTr="00894FF5">
        <w:trPr>
          <w:trHeight w:val="909"/>
        </w:trPr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825EF58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lastRenderedPageBreak/>
              <w:t xml:space="preserve">7. 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EFDA1CA" w14:textId="77777777" w:rsidR="00E04D25" w:rsidRPr="002C53E4" w:rsidRDefault="00E04D25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 xml:space="preserve">Установление </w:t>
            </w:r>
          </w:p>
          <w:p w14:paraId="225BCAC1" w14:textId="7346D245" w:rsidR="0016143F" w:rsidRPr="002C53E4" w:rsidRDefault="00E04D25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л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>ьготн</w:t>
            </w:r>
            <w:r w:rsidRPr="002C53E4">
              <w:rPr>
                <w:rFonts w:eastAsia="Arial"/>
                <w:i/>
                <w:iCs/>
                <w:color w:val="FF0000"/>
              </w:rPr>
              <w:t>ой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 xml:space="preserve"> пенси</w:t>
            </w:r>
            <w:r w:rsidRPr="002C53E4">
              <w:rPr>
                <w:rFonts w:eastAsia="Arial"/>
                <w:i/>
                <w:iCs/>
                <w:color w:val="FF0000"/>
              </w:rPr>
              <w:t>и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73C2C41B" w14:textId="77777777" w:rsidR="00894FF5" w:rsidRPr="002C53E4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Подготовлено 10 исковых заявлений для обращения в суд по вопросам обжалования решений территориальных органов Пенсионного фонда РФ об отказе в назначении досрочной трудовой пенсии.                                                                                                  </w:t>
            </w:r>
          </w:p>
          <w:p w14:paraId="61DD4DE3" w14:textId="77777777" w:rsidR="00894FF5" w:rsidRPr="002C53E4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- Принято участие в 4 судебных заседаниях.                                                                                                                                            </w:t>
            </w:r>
          </w:p>
          <w:p w14:paraId="367E020A" w14:textId="70986167" w:rsidR="009F0F6F" w:rsidRPr="002C53E4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- 15 членам профсоюза произведен расчет специального стажа</w:t>
            </w:r>
            <w:r w:rsidR="006302B7" w:rsidRPr="002C53E4">
              <w:rPr>
                <w:rFonts w:eastAsia="Arial"/>
                <w:i/>
                <w:iCs/>
                <w:color w:val="0070C0"/>
              </w:rPr>
              <w:t xml:space="preserve">.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Экономическая эффективность от этой </w:t>
            </w:r>
            <w:r w:rsidR="00E04D25" w:rsidRPr="002C53E4">
              <w:rPr>
                <w:rFonts w:eastAsia="Arial"/>
                <w:i/>
                <w:iCs/>
                <w:color w:val="0070C0"/>
              </w:rPr>
              <w:t>работы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для членов профсоюза составила 175 тысяч рублей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.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</w:p>
        </w:tc>
      </w:tr>
      <w:tr w:rsidR="0016143F" w:rsidRPr="00566977" w14:paraId="7735E33C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5E3FC2C6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>8.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404AC79" w14:textId="666C6D08" w:rsidR="00894FF5" w:rsidRPr="002C53E4" w:rsidRDefault="00894FF5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Социальные программы отдыха и туризма</w:t>
            </w:r>
          </w:p>
          <w:p w14:paraId="4F201CC4" w14:textId="10020D4D" w:rsidR="0016143F" w:rsidRPr="002C53E4" w:rsidRDefault="00894FF5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«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>Экономим с профсоюзом</w:t>
            </w:r>
            <w:r w:rsidRPr="002C53E4">
              <w:rPr>
                <w:rFonts w:eastAsia="Arial"/>
                <w:i/>
                <w:iCs/>
                <w:color w:val="FF0000"/>
              </w:rPr>
              <w:t>»</w:t>
            </w: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C4D005E" w14:textId="77777777" w:rsidR="00894FF5" w:rsidRPr="002C53E4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Услугами профсоюзного турагентства воспользовались 70 членов профсоюза и членов их семей. Экономия для них составила 260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тыс.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руб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.</w:t>
            </w:r>
          </w:p>
          <w:p w14:paraId="1DFC6831" w14:textId="578570A7" w:rsidR="0016143F" w:rsidRPr="002C53E4" w:rsidRDefault="008B0E76" w:rsidP="00847B31">
            <w:pPr>
              <w:tabs>
                <w:tab w:val="left" w:pos="180"/>
              </w:tabs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 xml:space="preserve">Приобретен 131 сертификат по льготной цене в </w:t>
            </w:r>
            <w:r w:rsidRPr="002C53E4">
              <w:rPr>
                <w:rFonts w:eastAsia="Arial"/>
                <w:b/>
                <w:i/>
                <w:iCs/>
                <w:color w:val="0070C0"/>
              </w:rPr>
              <w:t xml:space="preserve"> </w:t>
            </w:r>
            <w:r w:rsidRPr="002C53E4">
              <w:rPr>
                <w:rFonts w:eastAsia="Arial"/>
                <w:i/>
                <w:iCs/>
                <w:color w:val="0070C0"/>
              </w:rPr>
              <w:t>Уфимский Аквапарк, членами профсоюза сэкономлено свыше 30 тыс. руб.</w:t>
            </w:r>
          </w:p>
        </w:tc>
      </w:tr>
      <w:tr w:rsidR="0016143F" w:rsidRPr="00566977" w14:paraId="23026CD4" w14:textId="77777777" w:rsidTr="00894FF5">
        <w:tc>
          <w:tcPr>
            <w:tcW w:w="425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95B60EB" w14:textId="77777777" w:rsidR="0016143F" w:rsidRPr="00566977" w:rsidRDefault="008B0E76" w:rsidP="00667434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566977">
              <w:rPr>
                <w:rFonts w:eastAsia="Arial"/>
                <w:b/>
                <w:bCs/>
                <w:color w:val="4B4B4B"/>
              </w:rPr>
              <w:t xml:space="preserve"> 9.</w:t>
            </w:r>
          </w:p>
        </w:tc>
        <w:tc>
          <w:tcPr>
            <w:tcW w:w="29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47026D2" w14:textId="77777777" w:rsidR="00894FF5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 xml:space="preserve">Информационная работа </w:t>
            </w:r>
          </w:p>
          <w:p w14:paraId="5FCCAB29" w14:textId="77777777" w:rsidR="00894FF5" w:rsidRPr="002C53E4" w:rsidRDefault="008B0E76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(</w:t>
            </w:r>
            <w:r w:rsidR="00894FF5" w:rsidRPr="002C53E4">
              <w:rPr>
                <w:rFonts w:eastAsia="Arial"/>
                <w:i/>
                <w:iCs/>
                <w:color w:val="FF0000"/>
              </w:rPr>
              <w:t>п</w:t>
            </w:r>
            <w:r w:rsidRPr="002C53E4">
              <w:rPr>
                <w:rFonts w:eastAsia="Arial"/>
                <w:i/>
                <w:iCs/>
                <w:color w:val="FF0000"/>
              </w:rPr>
              <w:t>убликации в СМИ</w:t>
            </w:r>
            <w:r w:rsidR="00894FF5" w:rsidRPr="002C53E4">
              <w:rPr>
                <w:rFonts w:eastAsia="Arial"/>
                <w:i/>
                <w:iCs/>
                <w:color w:val="FF0000"/>
              </w:rPr>
              <w:t xml:space="preserve"> </w:t>
            </w:r>
          </w:p>
          <w:p w14:paraId="71A1F567" w14:textId="4D8E1BC8" w:rsidR="0016143F" w:rsidRPr="002C53E4" w:rsidRDefault="00894FF5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  <w:r w:rsidRPr="002C53E4">
              <w:rPr>
                <w:rFonts w:eastAsia="Arial"/>
                <w:i/>
                <w:iCs/>
                <w:color w:val="FF0000"/>
              </w:rPr>
              <w:t>и соцсетях</w:t>
            </w:r>
            <w:r w:rsidR="008B0E76" w:rsidRPr="002C53E4">
              <w:rPr>
                <w:rFonts w:eastAsia="Arial"/>
                <w:i/>
                <w:iCs/>
                <w:color w:val="FF0000"/>
              </w:rPr>
              <w:t>)</w:t>
            </w:r>
          </w:p>
          <w:p w14:paraId="6D506F0B" w14:textId="732A4CAE" w:rsidR="0016143F" w:rsidRPr="002C53E4" w:rsidRDefault="0016143F" w:rsidP="00667434">
            <w:pPr>
              <w:spacing w:after="0"/>
              <w:jc w:val="center"/>
              <w:rPr>
                <w:rFonts w:eastAsia="Arial"/>
                <w:i/>
                <w:iCs/>
                <w:color w:val="FF0000"/>
              </w:rPr>
            </w:pPr>
          </w:p>
        </w:tc>
        <w:tc>
          <w:tcPr>
            <w:tcW w:w="12056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41C0F84D" w14:textId="4E74ECD1" w:rsidR="0016143F" w:rsidRPr="002C53E4" w:rsidRDefault="008B0E76" w:rsidP="00847B31">
            <w:pPr>
              <w:spacing w:after="0"/>
              <w:rPr>
                <w:rFonts w:eastAsia="Arial"/>
                <w:i/>
                <w:iCs/>
                <w:color w:val="0070C0"/>
              </w:rPr>
            </w:pPr>
            <w:r w:rsidRPr="002C53E4">
              <w:rPr>
                <w:rFonts w:eastAsia="Arial"/>
                <w:i/>
                <w:iCs/>
                <w:color w:val="0070C0"/>
              </w:rPr>
              <w:t>На</w:t>
            </w:r>
            <w:r w:rsidR="00E15AE1" w:rsidRPr="002C53E4">
              <w:rPr>
                <w:rFonts w:eastAsia="Arial"/>
                <w:i/>
                <w:iCs/>
                <w:color w:val="0070C0"/>
              </w:rPr>
              <w:t xml:space="preserve"> сайте, в соцсетях РОБ ПРЗ РФ </w:t>
            </w:r>
            <w:r w:rsidRPr="002C53E4">
              <w:rPr>
                <w:rFonts w:eastAsia="Arial"/>
                <w:i/>
                <w:iCs/>
                <w:color w:val="0070C0"/>
              </w:rPr>
              <w:t>размещено 39 собственных материало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в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.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          </w:t>
            </w:r>
            <w:r w:rsidR="00E15AE1" w:rsidRPr="002C53E4">
              <w:rPr>
                <w:rFonts w:eastAsia="Arial"/>
                <w:i/>
                <w:iCs/>
                <w:color w:val="0070C0"/>
              </w:rPr>
              <w:t xml:space="preserve">  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                                                                   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В соцсетях работодателя размещено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14 </w:t>
            </w:r>
            <w:r w:rsidRPr="002C53E4">
              <w:rPr>
                <w:rFonts w:eastAsia="Arial"/>
                <w:i/>
                <w:iCs/>
                <w:color w:val="0070C0"/>
              </w:rPr>
              <w:t>ма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териалов о работе профсоюза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.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                                                                          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      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В СМИ размещено 47 материалов, в том ч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исле 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в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газет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е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«Солидарность» - 2,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на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сайте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Центрального комитета Профсоюза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- 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5 ,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в </w:t>
            </w:r>
            <w:r w:rsidRPr="002C53E4">
              <w:rPr>
                <w:rFonts w:eastAsia="Arial"/>
                <w:i/>
                <w:iCs/>
                <w:color w:val="0070C0"/>
              </w:rPr>
              <w:t>газ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ете «Действие» - 12, районных газетах – 3,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на </w:t>
            </w:r>
            <w:r w:rsidRPr="002C53E4">
              <w:rPr>
                <w:rFonts w:eastAsia="Arial"/>
                <w:i/>
                <w:iCs/>
                <w:color w:val="0070C0"/>
              </w:rPr>
              <w:t>ТВ – 3 сюжет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а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.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47B31">
              <w:rPr>
                <w:rFonts w:eastAsia="Arial"/>
                <w:i/>
                <w:iCs/>
                <w:color w:val="0070C0"/>
              </w:rPr>
              <w:t>Дважды проводит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ся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м</w:t>
            </w:r>
            <w:bookmarkStart w:id="1" w:name="_GoBack"/>
            <w:bookmarkEnd w:id="1"/>
            <w:r w:rsidR="009F0F6F" w:rsidRPr="002C53E4">
              <w:rPr>
                <w:rFonts w:eastAsia="Arial"/>
                <w:i/>
                <w:iCs/>
                <w:color w:val="0070C0"/>
              </w:rPr>
              <w:t>ониторинг СМИ и соцсетей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о работе РОБ ПРЗ РФ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Pr="002C53E4">
              <w:rPr>
                <w:rFonts w:eastAsia="Arial"/>
                <w:i/>
                <w:iCs/>
                <w:color w:val="0070C0"/>
              </w:rPr>
              <w:t>для информирования председателей ППО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 и в целях выявления проблемных вопросов</w:t>
            </w:r>
            <w:r w:rsidRPr="002C53E4">
              <w:rPr>
                <w:rFonts w:eastAsia="Arial"/>
                <w:i/>
                <w:iCs/>
                <w:color w:val="0070C0"/>
              </w:rPr>
              <w:t>. Разработан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ы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макет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ы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 xml:space="preserve">фирменных </w:t>
            </w:r>
            <w:r w:rsidRPr="002C53E4">
              <w:rPr>
                <w:rFonts w:eastAsia="Arial"/>
                <w:i/>
                <w:iCs/>
                <w:color w:val="0070C0"/>
              </w:rPr>
              <w:t>календар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ей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на 2022 год. П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>р</w:t>
            </w:r>
            <w:r w:rsidRPr="002C53E4">
              <w:rPr>
                <w:rFonts w:eastAsia="Arial"/>
                <w:i/>
                <w:iCs/>
                <w:color w:val="0070C0"/>
              </w:rPr>
              <w:t>оведен анализ информ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ационной активности</w:t>
            </w:r>
            <w:r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председателей </w:t>
            </w:r>
            <w:r w:rsidR="00894FF5" w:rsidRPr="002C53E4">
              <w:rPr>
                <w:rFonts w:eastAsia="Arial"/>
                <w:i/>
                <w:iCs/>
                <w:color w:val="0070C0"/>
              </w:rPr>
              <w:t>профсоюзных организаций.</w:t>
            </w:r>
            <w:r w:rsidR="009F0F6F" w:rsidRPr="002C53E4">
              <w:rPr>
                <w:rFonts w:eastAsia="Arial"/>
                <w:i/>
                <w:iCs/>
                <w:color w:val="0070C0"/>
              </w:rPr>
              <w:t xml:space="preserve"> </w:t>
            </w:r>
          </w:p>
        </w:tc>
      </w:tr>
    </w:tbl>
    <w:p w14:paraId="2F15C61A" w14:textId="77777777" w:rsidR="0016143F" w:rsidRDefault="0016143F">
      <w:pPr>
        <w:ind w:right="-144"/>
        <w:rPr>
          <w:b/>
          <w:color w:val="FF0000"/>
        </w:rPr>
      </w:pPr>
    </w:p>
    <w:sectPr w:rsidR="0016143F">
      <w:headerReference w:type="default" r:id="rId8"/>
      <w:pgSz w:w="16838" w:h="11906" w:orient="landscape"/>
      <w:pgMar w:top="1134" w:right="850" w:bottom="1134" w:left="170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58FD" w14:textId="77777777" w:rsidR="007D6636" w:rsidRDefault="007D6636">
      <w:pPr>
        <w:spacing w:after="0"/>
      </w:pPr>
      <w:r>
        <w:separator/>
      </w:r>
    </w:p>
  </w:endnote>
  <w:endnote w:type="continuationSeparator" w:id="0">
    <w:p w14:paraId="0164869C" w14:textId="77777777" w:rsidR="007D6636" w:rsidRDefault="007D6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1F3D" w14:textId="77777777" w:rsidR="007D6636" w:rsidRDefault="007D6636">
      <w:pPr>
        <w:spacing w:after="0"/>
      </w:pPr>
      <w:r>
        <w:separator/>
      </w:r>
    </w:p>
  </w:footnote>
  <w:footnote w:type="continuationSeparator" w:id="0">
    <w:p w14:paraId="6331A080" w14:textId="77777777" w:rsidR="007D6636" w:rsidRDefault="007D6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E49" w14:textId="77777777" w:rsidR="0016143F" w:rsidRDefault="00161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43F"/>
    <w:rsid w:val="000D24CF"/>
    <w:rsid w:val="0016143F"/>
    <w:rsid w:val="001C7963"/>
    <w:rsid w:val="00235465"/>
    <w:rsid w:val="00265669"/>
    <w:rsid w:val="002C53E4"/>
    <w:rsid w:val="004700BC"/>
    <w:rsid w:val="00566977"/>
    <w:rsid w:val="005C66CB"/>
    <w:rsid w:val="006302B7"/>
    <w:rsid w:val="00667434"/>
    <w:rsid w:val="00795DEB"/>
    <w:rsid w:val="007D6636"/>
    <w:rsid w:val="00847B31"/>
    <w:rsid w:val="00894FF5"/>
    <w:rsid w:val="008B0E76"/>
    <w:rsid w:val="0091538F"/>
    <w:rsid w:val="009A36EF"/>
    <w:rsid w:val="009F0F6F"/>
    <w:rsid w:val="00B500AB"/>
    <w:rsid w:val="00BA462C"/>
    <w:rsid w:val="00E04D25"/>
    <w:rsid w:val="00E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6E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2021-12-06T10:50:00Z</dcterms:created>
  <dcterms:modified xsi:type="dcterms:W3CDTF">2021-12-06T10:50:00Z</dcterms:modified>
</cp:coreProperties>
</file>